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1B" w:rsidRPr="00CB116E" w:rsidRDefault="00A7471B" w:rsidP="00A7471B">
      <w:pPr>
        <w:jc w:val="center"/>
        <w:rPr>
          <w:rFonts w:ascii="Humanst521EU" w:eastAsia="Calibri" w:hAnsi="Humanst521EU" w:cs="Humanst521EU"/>
          <w:b/>
          <w:bCs/>
          <w:sz w:val="36"/>
          <w:szCs w:val="36"/>
        </w:rPr>
      </w:pPr>
      <w:r w:rsidRPr="00CB116E">
        <w:rPr>
          <w:rFonts w:ascii="Humanst521EU" w:eastAsia="Calibri" w:hAnsi="Humanst521EU" w:cs="Humanst521EU"/>
          <w:b/>
          <w:bCs/>
          <w:sz w:val="36"/>
          <w:szCs w:val="36"/>
        </w:rPr>
        <w:t>Wymagania z fizyki dla klas</w:t>
      </w:r>
      <w:r>
        <w:rPr>
          <w:rFonts w:ascii="Humanst521EU" w:eastAsia="Calibri" w:hAnsi="Humanst521EU" w:cs="Humanst521EU"/>
          <w:b/>
          <w:bCs/>
          <w:sz w:val="36"/>
          <w:szCs w:val="36"/>
        </w:rPr>
        <w:t>y</w:t>
      </w:r>
      <w:r w:rsidRPr="00CB116E">
        <w:rPr>
          <w:rFonts w:ascii="Humanst521EU" w:eastAsia="Calibri" w:hAnsi="Humanst521EU" w:cs="Humanst521EU"/>
          <w:b/>
          <w:bCs/>
          <w:sz w:val="36"/>
          <w:szCs w:val="36"/>
        </w:rPr>
        <w:t xml:space="preserve"> </w:t>
      </w:r>
      <w:r>
        <w:rPr>
          <w:rFonts w:ascii="Humanst521EU" w:eastAsia="Calibri" w:hAnsi="Humanst521EU" w:cs="Humanst521EU"/>
          <w:b/>
          <w:bCs/>
          <w:sz w:val="36"/>
          <w:szCs w:val="36"/>
        </w:rPr>
        <w:t>II</w:t>
      </w:r>
      <w:r>
        <w:rPr>
          <w:rFonts w:ascii="Humanst521EU" w:eastAsia="Calibri" w:hAnsi="Humanst521EU" w:cs="Humanst521EU"/>
          <w:b/>
          <w:bCs/>
          <w:sz w:val="36"/>
          <w:szCs w:val="36"/>
        </w:rPr>
        <w:t>I D</w:t>
      </w:r>
      <w:r>
        <w:rPr>
          <w:rFonts w:ascii="Humanst521EU" w:eastAsia="Calibri" w:hAnsi="Humanst521EU" w:cs="Humanst521EU"/>
          <w:b/>
          <w:bCs/>
          <w:sz w:val="36"/>
          <w:szCs w:val="36"/>
        </w:rPr>
        <w:t xml:space="preserve"> - </w:t>
      </w:r>
      <w:r w:rsidRPr="00CB11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kształcenie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ogólne w zakresie rozszerzonym</w:t>
      </w:r>
    </w:p>
    <w:p w:rsidR="00A7471B" w:rsidRPr="00CB116E" w:rsidRDefault="00A7471B" w:rsidP="00A7471B">
      <w:pPr>
        <w:rPr>
          <w:rFonts w:ascii="Times New Roman" w:eastAsia="Calibri" w:hAnsi="Times New Roman" w:cs="Times New Roman"/>
          <w:color w:val="000000"/>
        </w:rPr>
      </w:pPr>
    </w:p>
    <w:p w:rsidR="00A7471B" w:rsidRPr="00CB116E" w:rsidRDefault="00A7471B" w:rsidP="00A7471B">
      <w:pPr>
        <w:widowControl w:val="0"/>
        <w:autoSpaceDE w:val="0"/>
        <w:autoSpaceDN w:val="0"/>
        <w:adjustRightInd w:val="0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11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ogólne – uczeń:</w:t>
      </w:r>
    </w:p>
    <w:p w:rsidR="00A7471B" w:rsidRPr="00CB116E" w:rsidRDefault="00A7471B" w:rsidP="00A747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CB116E">
        <w:rPr>
          <w:rFonts w:ascii="Times New Roman" w:eastAsia="Times New Roman" w:hAnsi="Times New Roman" w:cs="Times New Roman"/>
          <w:color w:val="000000"/>
          <w:lang w:eastAsia="pl-PL"/>
        </w:rPr>
        <w:t>zna i wykorzystuje pojęcia i prawa fizyki do wyjaśniania procesów i zjawisk w przyrodzie;</w:t>
      </w:r>
    </w:p>
    <w:p w:rsidR="00A7471B" w:rsidRPr="00CB116E" w:rsidRDefault="00A7471B" w:rsidP="00A747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CB116E">
        <w:rPr>
          <w:rFonts w:ascii="Times New Roman" w:eastAsia="Times New Roman" w:hAnsi="Times New Roman" w:cs="Times New Roman"/>
          <w:color w:val="000000"/>
          <w:lang w:eastAsia="pl-PL"/>
        </w:rPr>
        <w:t>analizuje teksty popularnonaukowe i ocenia ich treść;</w:t>
      </w:r>
    </w:p>
    <w:p w:rsidR="00A7471B" w:rsidRPr="00CB116E" w:rsidRDefault="00A7471B" w:rsidP="00A747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CB116E">
        <w:rPr>
          <w:rFonts w:ascii="Times New Roman" w:eastAsia="Times New Roman" w:hAnsi="Times New Roman" w:cs="Times New Roman"/>
          <w:color w:val="000000"/>
          <w:lang w:eastAsia="pl-PL"/>
        </w:rPr>
        <w:t>wykorzystuje i przetwarza informacje zapisane w postaci tekstu, tabel, wykresów, schematów i rysunków;</w:t>
      </w:r>
    </w:p>
    <w:p w:rsidR="00A7471B" w:rsidRPr="00CB116E" w:rsidRDefault="00A7471B" w:rsidP="00A747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CB116E">
        <w:rPr>
          <w:rFonts w:ascii="Times New Roman" w:eastAsia="Times New Roman" w:hAnsi="Times New Roman" w:cs="Times New Roman"/>
          <w:color w:val="000000"/>
          <w:lang w:eastAsia="pl-PL"/>
        </w:rPr>
        <w:t>buduje proste modele fizyczne i matematyczne do opisu zjawisk;</w:t>
      </w:r>
    </w:p>
    <w:p w:rsidR="00A7471B" w:rsidRPr="00CB116E" w:rsidRDefault="00A7471B" w:rsidP="00A747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CB116E">
        <w:rPr>
          <w:rFonts w:ascii="Times New Roman" w:eastAsia="Times New Roman" w:hAnsi="Times New Roman" w:cs="Times New Roman"/>
          <w:color w:val="000000"/>
          <w:lang w:eastAsia="pl-PL"/>
        </w:rPr>
        <w:t>planuje i wykonuje proste doświadczenia, analizuje ich wyniki.</w:t>
      </w:r>
    </w:p>
    <w:p w:rsidR="00A7471B" w:rsidRPr="00CB116E" w:rsidRDefault="00A7471B" w:rsidP="00A7471B">
      <w:pPr>
        <w:widowControl w:val="0"/>
        <w:autoSpaceDE w:val="0"/>
        <w:autoSpaceDN w:val="0"/>
        <w:adjustRightInd w:val="0"/>
        <w:spacing w:after="0" w:line="231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471B" w:rsidRPr="00CB116E" w:rsidRDefault="00A7471B" w:rsidP="00A7471B">
      <w:pPr>
        <w:widowControl w:val="0"/>
        <w:autoSpaceDE w:val="0"/>
        <w:autoSpaceDN w:val="0"/>
        <w:adjustRightInd w:val="0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116E">
        <w:rPr>
          <w:rFonts w:ascii="Times New Roman" w:eastAsia="Times New Roman" w:hAnsi="Times New Roman" w:cs="Times New Roman"/>
          <w:color w:val="000000"/>
          <w:lang w:eastAsia="pl-PL"/>
        </w:rPr>
        <w:t>Ponadto:</w:t>
      </w:r>
    </w:p>
    <w:p w:rsidR="00A7471B" w:rsidRPr="00CB116E" w:rsidRDefault="00A7471B" w:rsidP="00A7471B">
      <w:pPr>
        <w:widowControl w:val="0"/>
        <w:autoSpaceDE w:val="0"/>
        <w:autoSpaceDN w:val="0"/>
        <w:adjustRightInd w:val="0"/>
        <w:spacing w:after="0" w:line="231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B116E">
        <w:rPr>
          <w:rFonts w:ascii="Times New Roman" w:eastAsia="Times New Roman" w:hAnsi="Times New Roman" w:cs="Times New Roman"/>
          <w:color w:val="000000"/>
          <w:lang w:eastAsia="pl-PL"/>
        </w:rPr>
        <w:t xml:space="preserve">• </w:t>
      </w:r>
      <w:r w:rsidRPr="00CB116E">
        <w:rPr>
          <w:rFonts w:ascii="Times New Roman" w:eastAsia="Times New Roman" w:hAnsi="Times New Roman" w:cs="Times New Roman"/>
          <w:color w:val="000000"/>
          <w:lang w:eastAsia="pl-PL"/>
        </w:rPr>
        <w:tab/>
        <w:t>wykorzystuje narzędzia matematyki i formułuje sądy oparte na rozumowaniu matematycznym;</w:t>
      </w:r>
    </w:p>
    <w:p w:rsidR="00A7471B" w:rsidRPr="00CB116E" w:rsidRDefault="00A7471B" w:rsidP="00A747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CB116E">
        <w:rPr>
          <w:rFonts w:ascii="Times New Roman" w:eastAsia="Times New Roman" w:hAnsi="Times New Roman" w:cs="Times New Roman"/>
          <w:color w:val="000000"/>
          <w:lang w:eastAsia="pl-PL"/>
        </w:rPr>
        <w:t xml:space="preserve">• </w:t>
      </w:r>
      <w:r w:rsidRPr="00CB116E">
        <w:rPr>
          <w:rFonts w:ascii="Times New Roman" w:eastAsia="Times New Roman" w:hAnsi="Times New Roman" w:cs="Times New Roman"/>
          <w:color w:val="000000"/>
          <w:lang w:eastAsia="pl-PL"/>
        </w:rPr>
        <w:tab/>
        <w:t>wykorzystuje wiedzę o charakterze naukowym do identyfikowania i rozwiązywania problemów oraz formułowania wniosków opartych na obserwacjach empirycz</w:t>
      </w:r>
      <w:r w:rsidRPr="00CB116E">
        <w:rPr>
          <w:rFonts w:ascii="Times New Roman" w:eastAsia="Times New Roman" w:hAnsi="Times New Roman" w:cs="Times New Roman"/>
          <w:color w:val="000000"/>
          <w:lang w:eastAsia="pl-PL"/>
        </w:rPr>
        <w:softHyphen/>
        <w:t>nych dotyczących przyrody;</w:t>
      </w:r>
    </w:p>
    <w:p w:rsidR="00A7471B" w:rsidRPr="00CB116E" w:rsidRDefault="00A7471B" w:rsidP="00A747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CB116E">
        <w:rPr>
          <w:rFonts w:ascii="Times New Roman" w:eastAsia="Times New Roman" w:hAnsi="Times New Roman" w:cs="Times New Roman"/>
          <w:color w:val="000000"/>
          <w:lang w:eastAsia="pl-PL"/>
        </w:rPr>
        <w:t>wyszukuje, selekcjonuje i krytycznie analizuje informacje;</w:t>
      </w:r>
    </w:p>
    <w:p w:rsidR="00A7471B" w:rsidRPr="00CB116E" w:rsidRDefault="00A7471B" w:rsidP="00A747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CB116E">
        <w:rPr>
          <w:rFonts w:ascii="Times New Roman" w:eastAsia="Times New Roman" w:hAnsi="Times New Roman" w:cs="Times New Roman"/>
          <w:color w:val="000000"/>
          <w:lang w:eastAsia="pl-PL"/>
        </w:rPr>
        <w:t>potrafi pracować w zespole.</w:t>
      </w:r>
    </w:p>
    <w:p w:rsidR="0060481E" w:rsidRDefault="0060481E" w:rsidP="00A7471B">
      <w:pPr>
        <w:rPr>
          <w:rFonts w:ascii="CentSchbookEU" w:eastAsia="Calibri" w:hAnsi="CentSchbookEU" w:cs="CentSchbookEU"/>
          <w:color w:val="000000"/>
          <w:sz w:val="18"/>
          <w:szCs w:val="18"/>
        </w:rPr>
      </w:pPr>
    </w:p>
    <w:p w:rsidR="0060481E" w:rsidRDefault="0060481E" w:rsidP="0060481E">
      <w:pPr>
        <w:spacing w:after="0"/>
        <w:rPr>
          <w:rFonts w:ascii="Times New Roman" w:eastAsia="Calibri" w:hAnsi="Times New Roman" w:cs="Times New Roman"/>
          <w:b/>
          <w:color w:val="000000"/>
        </w:rPr>
      </w:pPr>
      <w:r w:rsidRPr="00786378">
        <w:rPr>
          <w:rFonts w:ascii="Times New Roman" w:eastAsia="Calibri" w:hAnsi="Times New Roman" w:cs="Times New Roman"/>
          <w:b/>
          <w:color w:val="000000"/>
        </w:rPr>
        <w:t>Wymagania na ocenę celującą:</w:t>
      </w:r>
    </w:p>
    <w:p w:rsidR="0060481E" w:rsidRPr="00786378" w:rsidRDefault="0060481E" w:rsidP="0060481E">
      <w:pPr>
        <w:spacing w:after="0"/>
        <w:rPr>
          <w:rFonts w:ascii="Times New Roman" w:eastAsia="Calibri" w:hAnsi="Times New Roman" w:cs="Times New Roman"/>
          <w:b/>
          <w:color w:val="000000"/>
        </w:rPr>
      </w:pPr>
      <w:bookmarkStart w:id="0" w:name="_GoBack"/>
      <w:bookmarkEnd w:id="0"/>
    </w:p>
    <w:p w:rsidR="0060481E" w:rsidRPr="00786378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786378">
        <w:rPr>
          <w:rFonts w:ascii="Times New Roman" w:eastAsia="Calibri" w:hAnsi="Times New Roman" w:cs="Times New Roman"/>
          <w:color w:val="000000"/>
        </w:rPr>
        <w:t>Ocenę celującą otrzymuje uczeń który w pełni opanował wymagania na ocenę bardzo dobrą oraz :</w:t>
      </w:r>
    </w:p>
    <w:p w:rsidR="0060481E" w:rsidRPr="00786378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786378">
        <w:rPr>
          <w:rFonts w:ascii="Times New Roman" w:eastAsia="Calibri" w:hAnsi="Times New Roman" w:cs="Times New Roman"/>
          <w:color w:val="000000"/>
        </w:rPr>
        <w:t>- systematycznie wzbogaca swą wiedzę,</w:t>
      </w:r>
    </w:p>
    <w:p w:rsidR="0060481E" w:rsidRPr="00786378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786378">
        <w:rPr>
          <w:rFonts w:ascii="Times New Roman" w:eastAsia="Calibri" w:hAnsi="Times New Roman" w:cs="Times New Roman"/>
          <w:color w:val="000000"/>
        </w:rPr>
        <w:t xml:space="preserve">- bierze udział w konkursach i olimpiadach przedmiotowych, </w:t>
      </w:r>
    </w:p>
    <w:p w:rsidR="0060481E" w:rsidRPr="00786378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786378">
        <w:rPr>
          <w:rFonts w:ascii="Times New Roman" w:eastAsia="Calibri" w:hAnsi="Times New Roman" w:cs="Times New Roman"/>
          <w:color w:val="000000"/>
        </w:rPr>
        <w:t>- wyraża samodzielny, krytyczny stosunek do określonych zagadnień,</w:t>
      </w:r>
    </w:p>
    <w:p w:rsidR="0060481E" w:rsidRPr="00786378" w:rsidRDefault="0060481E" w:rsidP="0060481E">
      <w:pPr>
        <w:spacing w:after="0"/>
        <w:rPr>
          <w:rFonts w:ascii="CentSchbookEU" w:eastAsia="Calibri" w:hAnsi="CentSchbookEU" w:cs="CentSchbookEU"/>
          <w:color w:val="000000"/>
        </w:rPr>
      </w:pPr>
      <w:r w:rsidRPr="00786378">
        <w:rPr>
          <w:rFonts w:ascii="Times New Roman" w:eastAsia="Calibri" w:hAnsi="Times New Roman" w:cs="Times New Roman"/>
          <w:color w:val="000000"/>
        </w:rPr>
        <w:t>- potrafi udowodnić swoje zdanie używając odpowiedniej</w:t>
      </w:r>
      <w:r w:rsidRPr="00786378">
        <w:rPr>
          <w:rFonts w:ascii="CentSchbookEU" w:eastAsia="Calibri" w:hAnsi="CentSchbookEU" w:cs="CentSchbookEU"/>
          <w:color w:val="000000"/>
        </w:rPr>
        <w:t xml:space="preserve"> argumentacji będącej skutkiem nabytej samodzielnie wiedzy,</w:t>
      </w:r>
    </w:p>
    <w:p w:rsidR="0060481E" w:rsidRPr="00786378" w:rsidRDefault="0060481E" w:rsidP="0060481E">
      <w:pPr>
        <w:spacing w:after="0"/>
        <w:rPr>
          <w:rFonts w:ascii="CentSchbookEU" w:eastAsia="Calibri" w:hAnsi="CentSchbookEU" w:cs="CentSchbookEU"/>
          <w:color w:val="000000"/>
        </w:rPr>
      </w:pPr>
      <w:r w:rsidRPr="00786378">
        <w:rPr>
          <w:rFonts w:ascii="CentSchbookEU" w:eastAsia="Calibri" w:hAnsi="CentSchbookEU" w:cs="CentSchbookEU"/>
          <w:color w:val="000000"/>
        </w:rPr>
        <w:t>- współpracuje z nauczycielem, rozwija własne zainteresowania,</w:t>
      </w:r>
    </w:p>
    <w:p w:rsidR="0060481E" w:rsidRPr="00786378" w:rsidRDefault="0060481E" w:rsidP="0060481E">
      <w:pPr>
        <w:spacing w:after="0"/>
        <w:rPr>
          <w:rFonts w:ascii="CentSchbookEU" w:eastAsia="Calibri" w:hAnsi="CentSchbookEU" w:cs="CentSchbookEU"/>
          <w:color w:val="000000"/>
        </w:rPr>
      </w:pPr>
      <w:r w:rsidRPr="00786378">
        <w:rPr>
          <w:rFonts w:ascii="CentSchbookEU" w:eastAsia="Calibri" w:hAnsi="CentSchbookEU" w:cs="CentSchbookEU"/>
          <w:color w:val="000000"/>
        </w:rPr>
        <w:t>- wykazuje szczególne zainteresowania przedmiotem i dysponuje pogłębioną wiedzą ,</w:t>
      </w:r>
    </w:p>
    <w:p w:rsidR="0060481E" w:rsidRPr="00786378" w:rsidRDefault="0060481E" w:rsidP="0060481E">
      <w:pPr>
        <w:spacing w:after="0"/>
        <w:rPr>
          <w:rFonts w:ascii="CentSchbookEU" w:eastAsia="Calibri" w:hAnsi="CentSchbookEU" w:cs="CentSchbookEU"/>
          <w:color w:val="000000"/>
        </w:rPr>
      </w:pPr>
      <w:r w:rsidRPr="00786378">
        <w:rPr>
          <w:rFonts w:ascii="CentSchbookEU" w:eastAsia="Calibri" w:hAnsi="CentSchbookEU" w:cs="CentSchbookEU"/>
          <w:color w:val="000000"/>
        </w:rPr>
        <w:t>- chętnie podejmuje się zadań dodatkowych,</w:t>
      </w:r>
    </w:p>
    <w:p w:rsidR="0060481E" w:rsidRPr="00786378" w:rsidRDefault="0060481E" w:rsidP="0060481E">
      <w:pPr>
        <w:spacing w:after="0"/>
        <w:rPr>
          <w:rFonts w:ascii="CentSchbookEU" w:eastAsia="Calibri" w:hAnsi="CentSchbookEU" w:cs="CentSchbookEU"/>
          <w:color w:val="000000"/>
        </w:rPr>
      </w:pPr>
      <w:r w:rsidRPr="00786378">
        <w:rPr>
          <w:rFonts w:ascii="CentSchbookEU" w:eastAsia="Calibri" w:hAnsi="CentSchbookEU" w:cs="CentSchbookEU"/>
          <w:color w:val="000000"/>
        </w:rPr>
        <w:t>- przedstawia wyniki samodzielnej pracy przygotowanej z wykorzystaniem warsztatu naukowego,</w:t>
      </w:r>
    </w:p>
    <w:p w:rsidR="0060481E" w:rsidRPr="00786378" w:rsidRDefault="0060481E" w:rsidP="0060481E">
      <w:pPr>
        <w:spacing w:after="0"/>
        <w:rPr>
          <w:rFonts w:ascii="CentSchbookEU" w:eastAsia="Calibri" w:hAnsi="CentSchbookEU" w:cs="CentSchbookEU"/>
          <w:color w:val="000000"/>
        </w:rPr>
      </w:pPr>
      <w:r w:rsidRPr="00786378">
        <w:rPr>
          <w:rFonts w:ascii="CentSchbookEU" w:eastAsia="Calibri" w:hAnsi="CentSchbookEU" w:cs="CentSchbookEU"/>
          <w:color w:val="000000"/>
        </w:rPr>
        <w:t>- osiąga sukcesy w konkursach i olimpiadach przedmiotowych,</w:t>
      </w:r>
    </w:p>
    <w:p w:rsidR="0040769D" w:rsidRDefault="0060481E" w:rsidP="0060481E">
      <w:r w:rsidRPr="00786378">
        <w:rPr>
          <w:rFonts w:ascii="CentSchbookEU" w:eastAsia="Calibri" w:hAnsi="CentSchbookEU" w:cs="CentSchbookEU"/>
          <w:color w:val="000000"/>
        </w:rPr>
        <w:t>- prezentuje raport z własnego działania i grupy.</w:t>
      </w:r>
      <w:r w:rsidR="00A7471B" w:rsidRPr="00CB116E">
        <w:rPr>
          <w:rFonts w:ascii="CentSchbookEU" w:eastAsia="Calibri" w:hAnsi="CentSchbookEU" w:cs="CentSchbookEU"/>
          <w:color w:val="000000"/>
          <w:sz w:val="18"/>
          <w:szCs w:val="18"/>
        </w:rPr>
        <w:br w:type="page"/>
      </w:r>
    </w:p>
    <w:p w:rsidR="00A7471B" w:rsidRPr="00A7471B" w:rsidRDefault="00A7471B" w:rsidP="00A7471B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7471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Pole elektryczne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7"/>
        <w:gridCol w:w="3677"/>
        <w:gridCol w:w="3677"/>
        <w:gridCol w:w="3678"/>
      </w:tblGrid>
      <w:tr w:rsidR="00A7471B" w:rsidRPr="00A7471B" w:rsidTr="00EF3E31">
        <w:tc>
          <w:tcPr>
            <w:tcW w:w="14709" w:type="dxa"/>
            <w:gridSpan w:val="4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A7471B" w:rsidRPr="00A7471B" w:rsidTr="00EF3E31"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dopuszczający</w:t>
            </w:r>
          </w:p>
        </w:tc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dostateczny</w:t>
            </w:r>
          </w:p>
        </w:tc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dobry</w:t>
            </w:r>
          </w:p>
        </w:tc>
        <w:tc>
          <w:tcPr>
            <w:tcW w:w="3678" w:type="dxa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bardzo dobry</w:t>
            </w:r>
          </w:p>
        </w:tc>
      </w:tr>
      <w:tr w:rsidR="00A7471B" w:rsidRPr="00A7471B" w:rsidTr="00EF3E31"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sposoby elektryzowania ciał przez tarcie i dotyk; wyja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nia, 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 zjawisko to polega na przepływie elektronów; analizuje kierunek przepływu elektronów</w:t>
            </w:r>
            <w:r w:rsidRPr="00A747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jako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ciowo oddziaływanie ładunków jednoimiennych i ró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noimiennych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odró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nia przewodniki od izolatorów oraz podaje przykłady jednych i drugich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stosuje zasad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zachowania ładunku elektrycznego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posługuje si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ciem ładunku elektrycznego jako wielokrotno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 ładunku elektronu (ładunku elementarnego)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demonstruje zjawisko elektryzowania przez tarcie i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dotyk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oraz wzajemnego oddziaływania ciał naładowanych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treść prawa Coulomba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ciem pola elektrostatycznego, podaje jego własności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pojęciem linii pola elektrostatycznego 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rozkład ładunku w przewodniku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siły działające na ładunek elektryczny poruszający się w stałym jednorodnym polu elektrostatycznym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ruch cząstki naładowanej wprowadzonej z prędkością </w:t>
            </w:r>
            <w:r w:rsidRPr="00A74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początkową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równoległą do wektora natężenia pola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ciem pojemno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kondensatora, podaje sens fizyczny pojemności i jej jednostki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rodzaje kondensatorów i wskazuje ich zastosowania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pomocą nauczyciela rozwiązuje proste, typowe zadania 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związane z prawem Coulomba oraz kondensatorami: rozróżnia wielkości dane i szukane, szacuje wartość spodziewanego wyniku obliczeń, przeprowadza proste obliczenia, posługując się kalkulatorem, zapisuje wynik jako przybliżony (z dokładnością do 2–3 cyfr znaczących),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</w:t>
            </w:r>
          </w:p>
        </w:tc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działanie elektroskopu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mechanizm elektryzowania ciał przez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tarcie i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dotyk, stosując zasadę zachowania ładunku elektrycznego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 zjawiska elektryzowania ciał oraz oddziaływania ciał naładowanych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demonstruje elektryzowanie przez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indukcję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bada,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czego i jak zależy siła wzajemnego oddziaływania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ciał naelektryzowanych jednoimiennie i różnoimiennie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zależność siły Coulomba od wartości ładunków naelektryzowanych ciał i odległości między tymi ciałami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prawo Coulomba do obliczenia siły oddziaływania elektrostatycznego mi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dzy ładunkami punktowymi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siły oddziaływania elektrostatycznego i grawitacyjnego, wskazując podobieństwa i różnice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ciem nat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ęż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enia pola elektrostatycznego, podaje definicję (wzór) i jednostkę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nat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ęż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pola centralnego pochodz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cego od jednego ładunku punktowego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jako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ciowo pole pochodz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 od układu ładunków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przedstawia pole elektrostatyczne za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pomoc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linii pola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pola elektrostatyczne centralne i jednorodne (charakteryzuje te pola, rysuje ich linie)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pole elektrostatyczne na zewn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 naelektryzowanego ciała sferycznie symetrycznego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pole między dwiema przeciwnie naładowanymi płytkami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Pr="00A74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energię potencjalną w centralnym polu elektrycznym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 potencjał pola elektrycznego i jego jednostkę, posługuje się pojęciem różnicy potencjałów (napięciem elektrycznym)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definiuje </w:t>
            </w:r>
            <w:r w:rsidRPr="00A74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eV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oraz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przelicza energię z elektronowoltów na dżule i odwrotnie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działanie klatki </w:t>
            </w:r>
            <w:r w:rsidRPr="00A74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Faradaya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pole elektryczne dwóch połączonych metalowych kul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wpływ pola elektrycznego na rozmieszczenie ładunków w przewodniku oraz zjawisko ekranowania pola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ruch cz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stki naładowanej w stałym jednorodnym polu elektrostatycznym, wyjaśnia pojęcie akceleratora liniowego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ruch cząstki naładowanej wprowadzonej z prędkością </w:t>
            </w:r>
            <w:r w:rsidRPr="00A74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początkową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prostopadłą do natężenia pola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pole kondensatora płaskiego, oblicza napi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 mi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dzy okładkami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pojemno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ść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kondensatora płaskiego, znaj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 jego cechy geometryczne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podaje wzór na pojemność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kondensatora płaskiego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prac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potrzebn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naładowania kondensatora i zgromadzoną w nim energię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Coulomba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polem elektrostatycznym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energią elektrostatyczną i napięciem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rozkładem ładunków w przewodniku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ładunków w polu elektrostatycznym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kondensatorem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mechanizm elektryzowania ciał przez indukcję, stosując zasadę zachowania ładunku elektrycznego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przygotowuje i przedstawia referat lub prezentację multimedialną na temat zjawisk elektrostatycznych i ich zastosowań,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np. kserografu, drukarki laserowej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demonstruje i wyjaśnia oddziaływanie ciał naelektryzowanych z ciałami nienaelektryzowanymi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zależność siły elektrycznej od ośrodka, posługując się pojęciem przenikalności elektrycznej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kształt linii pola elektrycznego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pole elektrostatyczne pochodzące od układu ładunków, przedstawia graficzny obraz pola, </w:t>
            </w:r>
            <w:r w:rsidRPr="00A747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zaznaczając wektory natężeń pól, stosuje zasadę superpozycji pól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stosuje prawo składania wektorów do znajdowania wypadkowego natężenia pola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pochodzącego od układu ładunków, </w:t>
            </w:r>
            <w:r w:rsidRPr="00A747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zapisuje wzory na natężenie pola od poszczególnych ładunków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przeczytanych tekstów (np. popularnonaukowych, z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na temat praktycznego zastosowania sił elektrostatycznych (np. w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elektrofiltrach)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energię potencjalną w jednorodnym polu elektrycznym i grawitacyjnym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przedstawia graficznie i interpretuje zależność </w:t>
            </w:r>
            <w:r w:rsidRPr="00A74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energii potencjalnej ładunku próbnego w polu elektrycznym od odległości od źródła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potencjał w polu centralnym i jednorodnym oraz związek natężenia pola z różnicą potencjałów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elektrostatyczną energię potencjalną i potencjał elektryczny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demonstruje działanie klatki </w:t>
            </w:r>
            <w:r w:rsidRPr="00A74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Faradaya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 wpływ przewodników z ostrzem na pole elektryczne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mechanizm powstawania burz i działanie piorunochronu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(wskazuje podobieństwa i różnice) ruch cz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stek naładowanych w jednorodnym polu elektrycznym i ruch ciał w jednorodnym polu grawitacyjnym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 doświadczalnie pole kondensatora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pojemność kondensatora płaskiego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prac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potrzebn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naładowania kondensatora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dyskusji na temat: Jak można magazynować energię elektryczną i w jakim celu się to czyni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typowe zadania o podwyższonym stopniu trudności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Coulomba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polem elektrostatycznym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energią elektrostatyczną i napięciem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rozkładem ładunków w przewodniku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ładunków w polu elektrostatycznym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kondensatorem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8" w:type="dxa"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7471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  <w:lang w:eastAsia="pl-PL"/>
              </w:rPr>
              <w:t>R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co to są kwarki, i określa ich własności</w:t>
            </w:r>
          </w:p>
          <w:p w:rsidR="00A7471B" w:rsidRPr="00A7471B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7471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  <w:lang w:eastAsia="pl-PL"/>
              </w:rPr>
              <w:t>R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interpretuje wektorową postać prawa Coulomba</w:t>
            </w:r>
          </w:p>
          <w:p w:rsidR="00A7471B" w:rsidRPr="00A7471B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wykazuje związek natężenia pola z różnicą potencjałów (wyprowadza wzór)</w:t>
            </w:r>
          </w:p>
          <w:p w:rsidR="00A7471B" w:rsidRPr="00A7471B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działanie generatora Van de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Graaffa</w:t>
            </w:r>
            <w:proofErr w:type="spellEnd"/>
          </w:p>
          <w:p w:rsidR="00A7471B" w:rsidRPr="00A7471B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 doświadczenie mające na celu sprawdzenie, czy pojemność kondensatora zależy od jego cech geometrycznych (pola powierzchni płyt i odległości między nimi) i obecności dielektryka</w:t>
            </w:r>
          </w:p>
          <w:p w:rsidR="00A7471B" w:rsidRPr="00A7471B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realizuje projekt: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Generator Kelvina</w:t>
            </w:r>
          </w:p>
          <w:p w:rsidR="00A7471B" w:rsidRPr="00A7471B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złożone, nietypowe zadania związane z:</w:t>
            </w:r>
          </w:p>
          <w:p w:rsidR="00A7471B" w:rsidRPr="00A7471B" w:rsidRDefault="00A7471B" w:rsidP="00A7471B">
            <w:pPr>
              <w:numPr>
                <w:ilvl w:val="0"/>
                <w:numId w:val="21"/>
              </w:numPr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Coulomba</w:t>
            </w:r>
          </w:p>
          <w:p w:rsidR="00A7471B" w:rsidRPr="00A7471B" w:rsidRDefault="00A7471B" w:rsidP="00A7471B">
            <w:pPr>
              <w:numPr>
                <w:ilvl w:val="0"/>
                <w:numId w:val="21"/>
              </w:numPr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polem elektrostatycznym i superpozycją pól</w:t>
            </w:r>
          </w:p>
          <w:p w:rsidR="00A7471B" w:rsidRPr="00A7471B" w:rsidRDefault="00A7471B" w:rsidP="00A7471B">
            <w:pPr>
              <w:numPr>
                <w:ilvl w:val="0"/>
                <w:numId w:val="21"/>
              </w:numPr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energią elektrostatyczną i napięciem </w:t>
            </w:r>
          </w:p>
          <w:p w:rsidR="00A7471B" w:rsidRPr="00A7471B" w:rsidRDefault="00A7471B" w:rsidP="00A7471B">
            <w:pPr>
              <w:numPr>
                <w:ilvl w:val="0"/>
                <w:numId w:val="21"/>
              </w:numPr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rozkładem ładunków w przewodniku</w:t>
            </w:r>
          </w:p>
          <w:p w:rsidR="00A7471B" w:rsidRPr="00A7471B" w:rsidRDefault="00A7471B" w:rsidP="00A7471B">
            <w:pPr>
              <w:numPr>
                <w:ilvl w:val="0"/>
                <w:numId w:val="21"/>
              </w:numPr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ładunków w polu elektrostatycznym</w:t>
            </w:r>
          </w:p>
          <w:p w:rsidR="00A7471B" w:rsidRPr="00A7471B" w:rsidRDefault="00A7471B" w:rsidP="00A7471B">
            <w:pPr>
              <w:numPr>
                <w:ilvl w:val="0"/>
                <w:numId w:val="21"/>
              </w:numPr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kondensatorem 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(rozróżnia wielkości dane i szukane, szacuje wartość spodziewanego wyniku, przeprowadza złożone obliczenia, posługując się kalkulatorem, zapisuje wynik jako przybliżony – z dokładnością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</w:tr>
    </w:tbl>
    <w:p w:rsidR="00A7471B" w:rsidRPr="00A7471B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471B" w:rsidRPr="00A7471B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471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Prąd stały</w:t>
      </w:r>
    </w:p>
    <w:p w:rsidR="00A7471B" w:rsidRPr="00A7471B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7"/>
        <w:gridCol w:w="3677"/>
        <w:gridCol w:w="3677"/>
        <w:gridCol w:w="3678"/>
      </w:tblGrid>
      <w:tr w:rsidR="00A7471B" w:rsidRPr="00A7471B" w:rsidTr="00EF3E31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A7471B" w:rsidRPr="00A7471B" w:rsidTr="00EF3E3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dopuszczający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dostateczny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dobry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bardzo dobry</w:t>
            </w:r>
          </w:p>
        </w:tc>
      </w:tr>
      <w:tr w:rsidR="00A7471B" w:rsidRPr="00A7471B" w:rsidTr="00EF3E3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przepływ pr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du w przewodnikach jako ruch elektronów swobodnych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posługuje si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ciem nat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ęż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enia pr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du elektrycznego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wskazuje przyczynę przepływu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pr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du elektrycznego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umowny kierunek przepływu prądu elektrycznego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wymienia podstawowe elementy obwodu elektrycznego i wskazuje ich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symbole (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wymagana jest znajomość symboli następujących elementów: ogniwo, opornik, żarówka, wyłącznik, woltomierz, amperomierz) 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proste obwody elektryczne i rysuje ich schematy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połączenia szeregowe i równoległe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przykłady zastosowania połączenia szeregowego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woltomierz od amperomierza, wybiera właściwe narzędzie pomiaru napięcia elektrycznego i natężenia prądu, wskazując sposób podłączenia do obwodu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posługuje si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ciem niepewności pomiarowej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określa i uzasadnia zależność natężenia pr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du w przewodniku od przyłożonego napięcia, posługuje si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ciem napi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cia elektrycznego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posługuje si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ciem oporu elektrycznego i opornika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połączenie szeregowe i równoległe oporników, rysuje schematy tych połączeń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oporu zastępczego układu oporników połączonych szeregowo lub równolegle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pracy i mocy pr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 elektrycznego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przelicza energi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elektryczn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podan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 kilowatogodzinach na d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ule i d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ule na kilowatogodziny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wymienia formy energii, na jakie zamieniana jest energia elektryczna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stosuje wzory na pracę i moc prądu elektrycznego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różne źródła napięcia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proste ogniwo i bada jego właściwości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zastosowania praw Kirchhoffa do analizy obwodów elektrycznych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pomocą nauczyciela rozwiązuje proste, 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przepływem prądu w przewodnikach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elektrycznymi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Ohma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łączeniem oporników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zależnością oporu od wymiarów i rodzaju przewodnika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pracą i mocą prądu elektrycznego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Ohma dla obwodu zamkniętego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 praw Kirchhoffa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dryf elektronów od ruchu chaotycznego oraz od rozchodzenia się pola elektrycznego w przewodniku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bada doświadczalnie i opisuje przepływ pr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du w cieczach i gazach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pierwsze prawo Kirchhoffa, podaje, że jest ono konsekwencją zasady zachowania ładunku elektrycznego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uzasadnia sposób podłączenia do obwodu woltomierza i amperomierza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posługuje si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 woltomierzem, amperomierzem i miernikiem uniwersalnym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wynik pomiaru napięcia i natężenia miernikiem analogowym wraz z niepewnością pomiarową (uwzględniając klasę miernika)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niepewność pomiaru miernikiem cyfrowym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działanie i zastosowanie potencjometru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i interpretuje prawo Ohma, wskazując jego ograniczenia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doświadczalnie bada zależność </w:t>
            </w:r>
            <w:r w:rsidRPr="00A7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7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opornika i analizuje wyniki pomiarów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charakterystykę prądowo-napięciową opornika podlegającego prawu Ohma z uwzględnieniem niepewności pomiarowych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opór zastępczy oporników połączonych szeregowo i równolegle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od czego i jak zależy opór elektryczny przewodnika, wykorzystując mikroskopowy model przewodnictwa elektrycznego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bada, od czego i jak zależy opór elektryczny przewodnika (opisuje i analizuje wyniki doświadczenia, w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yciąga wnioski)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oporu właściwego, podając jego sens fizyczny i jednostkę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opór przewodnika, znając jego opór właściwy i wymiary geometryczne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wpływ temperatury na opór metali i półprzewodników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opisuje przemiany energii podczas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przepływu prądu elektrycznego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prac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przepływu pr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 przez ró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 elementy obwodu oraz moc rozproszon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oporze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napięcie między biegunami ogniwa (baterii)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pojęcie siły elektromotorycznej (SEM) ogniwa i oporu wewnętrznego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SEM ogniwa jako energię przypadającą na ładunek, wskazuje różnicę między SEM a napięciem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prawo Ohma dla obwodu zamkniętego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podaje II prawo Kirchhoffa 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prawa Kirchhoffa w obliczeniach dotyczących obwodów elektrycznych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przepływem prądu w przewodnikach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elektrycznymi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Ohma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łączeniem oporników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34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zależnością oporu od wymiarów i rodzaju przewodnika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34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pracą i mocą prądu elektrycznego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34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Ohma dla obwodu zamkniętego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34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 praw Kirchhoffa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(rozróżnia wielkości dane i szukane, szacuje wartość spodziewanego wyniku obliczeń, przeprowadza proste obliczenia, posługując się kalkulatorem, zapisuje wynik jako przybliżony – z dokładnością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mikroskopowy model przewodnictwa elektrycznego do wyjaśnienia przepływu prądu w metalach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wykorzystania prądu elektrycznego przez zwierzęta wodne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747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R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pojęciami galwanizacji i elektrolizy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747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R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zjawiska chemiczne wywołane przez przepływ prądu elektrycznego w roztworach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analizuje połączenia szeregowe i równoległe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złożone obwody elektryczne według zadanego schematu, mierzy napięcie i natężenie oraz zapisuje wyniki pomiarów wraz z niepewnościami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przedstawia graficznie zależność </w:t>
            </w:r>
            <w:r w:rsidRPr="00A74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74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danego opornika, wskazując jej ograniczenia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 doświadczalnie, czy odbiornik energii elektrycznej spełnia prawo Ohma, i analizuje wyniki pomiarów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opór zastępczy oporników połączonych szeregowo i równolegle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złożonymi schematami mieszanych połączeń oporników, oblicza opór zastępczy układu, sprowadzając go do połączeń szeregowych i równoległych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wpływ temperatury na opór metali i półprzewodników, wykorzystując mikroskopowy model przewodnictwa elektrycznego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doświadczalnie bada zależność </w:t>
            </w:r>
            <w:r w:rsidRPr="00A7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7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dla żarówki: opisuje i analizuje wyniki, wyznacza i interpretuje charakterystykę prądowo-napięciową – wykres zależności </w:t>
            </w:r>
            <w:r w:rsidRPr="00A7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7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 uwzględnieniem niepewności pomiarowych, w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yciąga wnioski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zależność oporu od temperatury dla różnych substancji, podaje przykłady wykorzystania tej zależności w praktyce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 doświadczalnie i analizuje zależność mocy urządzenia od jego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oporu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informacjami pochodzącymi z analizy przeczytanych tekstów (w tym popularnonaukowych) na temat wykorzystania energii elektrycznej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budowę ogniw, wyjaśnia ich działanie, wskazując zastosowania i ograniczenia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doświadczalnie wyznacza SEM i opór wewnętrzny ogniwa lub baterii: buduje obwód elektryczny, wykonuje pomiary, analizuje wyniki, wykonuje wykres </w:t>
            </w:r>
            <w:r w:rsidRPr="00A7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7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 uwzględnieniem niepewności pomiarowych, podaje jego współczynnik kierunkowy, wyciąga wnioski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interpretuje wykres zależności </w:t>
            </w:r>
            <w:r w:rsidRPr="00A7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74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ogniwa w obwodzie zamkniętym, wyjaśnia, dlaczego przy otwartym obwodzie woltomierz włączony równolegle do źródła napięcia (ogniwa) wskazuje wartość maksymalną równą SEM ogniwa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złożone obwody elektryczne, np. obwód zawierający dwa źródła SEM i odbiornik energii elektrycznej, stosując reguły dotyczące znaków źródeł SEM i spadków napięć na oporach zewnętrznych i wewnętrznych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bardziej złożone, ale 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przepływem prądu w przewodnikach</w:t>
            </w:r>
          </w:p>
          <w:p w:rsidR="00A7471B" w:rsidRPr="00A7471B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proofErr w:type="spellStart"/>
            <w:r w:rsidRPr="00A747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R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chemicznymi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efektami przepływu prądu</w:t>
            </w:r>
          </w:p>
          <w:p w:rsidR="00A7471B" w:rsidRPr="00A7471B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elektrycznymi</w:t>
            </w:r>
          </w:p>
          <w:p w:rsidR="00A7471B" w:rsidRPr="00A7471B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prawem Ohma</w:t>
            </w:r>
          </w:p>
          <w:p w:rsidR="00A7471B" w:rsidRPr="00A7471B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łączeniem oporników</w:t>
            </w:r>
          </w:p>
          <w:p w:rsidR="00A7471B" w:rsidRPr="00A7471B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zależnością oporu od wymiarów i rodzaju przewodnika</w:t>
            </w:r>
          </w:p>
          <w:p w:rsidR="00A7471B" w:rsidRPr="00A7471B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pracą i mocą prądu elektrycznego</w:t>
            </w:r>
          </w:p>
          <w:p w:rsidR="00A7471B" w:rsidRPr="00A7471B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Ohma dla obwodu zamkniętego</w:t>
            </w:r>
          </w:p>
          <w:p w:rsidR="00A7471B" w:rsidRPr="00A7471B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 praw Kirchhoffa</w:t>
            </w:r>
          </w:p>
          <w:p w:rsidR="00A7471B" w:rsidRPr="00A7471B" w:rsidRDefault="00A7471B" w:rsidP="00A7471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747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R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bada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doświadczalnie i opisuje zjawisko galwanizacji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747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R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bada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doświadczalnie i opisuje zjawisko elektrolizy wody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złożone, nietypowe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przepływem prądu w przewodnikach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proofErr w:type="spellStart"/>
            <w:r w:rsidRPr="00A747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R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chemicznymi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efektami przepływu prądu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elektrycznymi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prawem Ohma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łączeniem oporników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zależnością oporu od wymiarów i rodzaju przewodnika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pracą i mocą prądu elektrycznego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Ohma dla obwodu zamkniętego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 praw Kirchhoffa</w:t>
            </w:r>
          </w:p>
          <w:p w:rsidR="00A7471B" w:rsidRPr="00A7471B" w:rsidRDefault="00A7471B" w:rsidP="00A7471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wyniku, przeprowadza złożone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</w:tr>
    </w:tbl>
    <w:p w:rsidR="00A7471B" w:rsidRPr="00A7471B" w:rsidRDefault="00A7471B" w:rsidP="00A7471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471B" w:rsidRPr="00A7471B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471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Pole magnetyczne</w:t>
      </w:r>
    </w:p>
    <w:p w:rsidR="00A7471B" w:rsidRPr="00A7471B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7"/>
        <w:gridCol w:w="3677"/>
        <w:gridCol w:w="3677"/>
        <w:gridCol w:w="3678"/>
      </w:tblGrid>
      <w:tr w:rsidR="00A7471B" w:rsidRPr="00A7471B" w:rsidTr="00EF3E31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A7471B" w:rsidRPr="00A7471B" w:rsidTr="00EF3E3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dopuszczający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dostateczny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dobry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bardzo dobry</w:t>
            </w:r>
          </w:p>
        </w:tc>
      </w:tr>
      <w:tr w:rsidR="00A7471B" w:rsidRPr="00A7471B" w:rsidTr="00EF3E3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nazywa bieguny magnetyczne magnesów trwałych i opisuje charakter oddziaływania mi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dzy nimi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zachowanie igły magnetycznej w obecno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 magnesu oraz zasad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działania kompasu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działanie przewodnika z pr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dem na igł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magnetyczn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posługuje się pojęciem wektora indukcji magnetycznej, określa jednostkę indukcji magnetycznej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wskazuje siłę Lorentza i traktuje ją jako siłę dośrodkową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rozróżnia ferro-, para- i diamagnetyki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wpływ różnych materiałów na pole magnetyczne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opisuje działanie elektromagnesu i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rol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rdzenia w elektromagnesie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doświadczalnie demonstruje działanie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siły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ej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pole magnetyczne wytwarzane przez przewodnik liniowy, pętlę i zwojnicę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pomocą nauczyciela rozwiązuje proste, 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 Lorentza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ładunku w polu magnetycznym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indukcją magnetyczną pola wokół przewodnika z prądem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wyjaśnia pojęcia pola magnetycznego, linii pola magnetycznego oraz posługuje się tymi pojęciami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kształt linii pola magnetycznego w pobli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magnesów trwałych,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wyznacza zwrot linii pola magnetycznego za pomocą kompasu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szkicuje przebieg linii pola magnetycznego w pobli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magnesów trwałych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kształt linii pola magnetycznego w pobli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przewodników z pr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 (przewodnik liniowy, p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tla, zwojnica)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szkicuje przebieg linii pola magnetycznego w pobli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przewodników z pr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 (przewodnik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liniowy, p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tla, zwojnica)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wyznacza zwrot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linii pola magnetycznego wokół prostego przewodnika za pomocą reguły prawej dłoni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wyznacza wartość, kierunek i zwrot siły Lorentza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pole magnetyczne za pomocą wektora indukcji magnetycznej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ruch cz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stki naładowanej w stałym jednorodnym polu magnetycznym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promień okręgu, po którym porusza się naładowana cząstka w polu magnetycznym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wyznacza okres obiegu cząstki obdarzonej ładunkiem w polu magnetycznym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interpretuje i uzasadnia wzory na promień okręgu i </w:t>
            </w:r>
            <w:r w:rsidRPr="00A747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okres obiegu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naładowanej cząstki w polu magnetycznym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przenikalności magnetycznej substancji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zastosowanie materiałów ferromagnetycznych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buduje elektromagnes i doświadczalnie bada jego właściwości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podaje przykłady zastosowań elektromagnesów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sił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 e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lektrodynamiczn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działaj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przewodnik z pr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 w polu magnetycznym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oraz wyznacza kierunek i zwrot siły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ej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oblicza wektor (wartość) indukcji magnetycznej wytworzonej przez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przewodnik z prądem (przewodnik liniowy, p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tlę, zwojnicę)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oddziaływanie przewodników, w których płynie prąd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 Lorentza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ładunku w polu magnetycznym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34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indukcją magnetyczną pola wokół przewodnika z prądem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pole magnetyczne Ziemi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kompas inklinacyjny i wykorzystuje go do pomiaru inklinacji magnetycznej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określa zwrot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linii pola magnetycznego wytwarzanego przez pętlę i zwojnicę, określa bieguny zwojnicy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regułę prawej dłoni w zadaniach dotyczących pola magnetycznego wytwarzanego przez ruch ładunków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siłę działającą na poruszający się ładunek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wyjaśnia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naturę siły magnetycznej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przeczytanych tekstów (w tym popularnonaukowych), np. przedstawia: </w:t>
            </w:r>
          </w:p>
          <w:p w:rsidR="00A7471B" w:rsidRPr="00A7471B" w:rsidRDefault="00A7471B" w:rsidP="00A7471B">
            <w:pPr>
              <w:numPr>
                <w:ilvl w:val="0"/>
                <w:numId w:val="25"/>
              </w:numPr>
              <w:spacing w:after="0" w:line="240" w:lineRule="auto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główne tezy artykułu na temat pola magnetycznego </w:t>
            </w:r>
          </w:p>
          <w:p w:rsidR="00A7471B" w:rsidRPr="00A7471B" w:rsidRDefault="00A7471B" w:rsidP="00A7471B">
            <w:pPr>
              <w:numPr>
                <w:ilvl w:val="0"/>
                <w:numId w:val="25"/>
              </w:numPr>
              <w:spacing w:after="0" w:line="240" w:lineRule="auto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 na temat pól magnetycznych w przyrodzie i technice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szkicuje tor i opisuje ruch cząstki obdarzonej ładunkiem, gdy wektor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prędkości początkowej</w:t>
            </w:r>
            <w:r w:rsidRPr="00A747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jest ani równoległy, ani prostopadły do linii pola magnetycznego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zjawisko powstawania zorzy polarnej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wyjaśnia właściwości ferromagnetyków i wyniki doświadczeń z wykorzystaniem wiedzy o domenach magnetycznych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stosuje podział materiałów na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magnetyki, paramagnetyki i ferromagnetyki oraz wymienia przykłady tych substancji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siłę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oddziaływanie przewodników, w których płynie prąd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siłę wzajemnego oddziaływania przewodników z prądem i na tej podstawie podaje definicję ampera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bardziej złożone, ale typowe (o podwyższonym stopniu trudności)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 Lorentza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ładunku w polu magnetycznym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indukcją magnetyczną pola wokół przewodnika z prądem</w:t>
            </w:r>
          </w:p>
          <w:p w:rsidR="00A7471B" w:rsidRPr="00A7471B" w:rsidRDefault="00A7471B" w:rsidP="00A7471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energii potencjalnej w polu magnetycznym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dowodzi doświadczalnie, że pole magnetyczne występuje także wewnątrz magnesu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informacjami pochodzącymi z analizy przeczytanych tekstów (w tym popularnonaukowych) – przedstawia referat na temat praktycznego wykorzystania pola magnetycznego, np. dotyczący badań cząstek elementarnych w komorze pęcherzykowej, cyklotronie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przeczytanych tekstów (w tym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popularnonaukowych) – przedstawia referat na temat wykorzystania elektromagnesów, pamięci magnetycznej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ruch elektronów w rurze próżniowej w różnych układach odniesienia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projekt: Działo magnetyczne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złożone, nietypowe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 Lorentza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ładunku w polu magnetycznym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indukcją magnetyczną pola wokół przewodnika z prądem </w:t>
            </w:r>
          </w:p>
          <w:p w:rsidR="00A7471B" w:rsidRPr="00A7471B" w:rsidRDefault="00A7471B" w:rsidP="00A7471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wyniku, przeprowadza złożone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</w:tr>
    </w:tbl>
    <w:p w:rsidR="00A7471B" w:rsidRPr="00A7471B" w:rsidRDefault="00A7471B" w:rsidP="00A7471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471B" w:rsidRPr="00A7471B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471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Indukcja elektromagnetyczna i prąd przemienny</w:t>
      </w:r>
    </w:p>
    <w:p w:rsidR="00A7471B" w:rsidRPr="00A7471B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7"/>
        <w:gridCol w:w="3677"/>
        <w:gridCol w:w="3677"/>
        <w:gridCol w:w="3678"/>
      </w:tblGrid>
      <w:tr w:rsidR="00A7471B" w:rsidRPr="00A7471B" w:rsidTr="00EF3E31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A7471B" w:rsidRPr="00A7471B" w:rsidTr="00EF3E3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dopuszczający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dostateczny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dobry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bardzo dobry</w:t>
            </w:r>
          </w:p>
        </w:tc>
      </w:tr>
      <w:tr w:rsidR="00A7471B" w:rsidRPr="00A7471B" w:rsidTr="00EF3E3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na czym polega i kiedy zachodzi zjawisko indukcji elektromagnetycznej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różnicę między indukcją elektromagnetyczną a indukcją magnetyczną (rozróżnia te pojęcia)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podaje treść i zastosowanie reguły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Lenza</w:t>
            </w:r>
            <w:proofErr w:type="spellEnd"/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strumienia indukcji magnetycznej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pojęciami napięcia przemiennego i prądu przemiennego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podaje warunki, jakie muszą być spełnione, aby wytworzyć napięcie przemienne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zmiany strumienia indukcji magnetycznej przechodzącego przez powierzchnię ramki podczas jej obracania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wartości chwilowe, maksymalne i skuteczne napięcia i natężenia prądu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wzajemne oddziaływanie magnesów z elektromagnesami i wyjaśnia działanie silnika elektrycznego prądu stałego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zjawiska indukcji wzajemnej i samoindukcji oraz ich znaczenie w urządzeniach elektrycznych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(demonstruje) właściwości diody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pomocą nauczyciela rozwiązuje proste, 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indukcją elektromagnetyczną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prądem przemiennym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silnikiem elektrycznym i prądnicą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zjawiskami indukcji wzajemnej i samoindukcji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zawierającymi diody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zjawisko indukcji elektromagnetycznej (wytwarza prąd indukcyjny) pod kierunkiem nauczyciela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kierunek przepływu prądu indukcyjnego (opisuje przebieg doświadczenia, wyciąga wnioski)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reguł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Lenza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określenia kierunku prądu indukcyjnego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napi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 uzyskiwane na ko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ń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cach przewodnika podczas jego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ruchu w polu magnetycznym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strumie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ń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indukcji magnetycznej przechodzący przez powierzchni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napi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 uzyskiwane na ko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ń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cach przewodnika podczas jego ruchu w polu magnetycznym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sił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elektromotoryczn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powstaj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w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zjawiska indukcji elektromagnetycznej (stosuje prawo Faradaya)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pr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 przemienny (nat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ęż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enie, napi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cie, cz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stotliwo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warto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skuteczne)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skuteczne i maksymalne napięcia i natężenia prądu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SEM prądnicy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budowę i zasad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silnika uniwersalnego, wskazuje jego zastosowanie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i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pr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dnicy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generatory SEM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i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transformatora, podaje przykłady zastosowania transformatorów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związek między napięciami w uzwojeniu pierwotnym i wtórnym (równanie transformatora)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wzór na SEM samoindukcji, posługuje się pojęciem indukcyjności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działanie diody jako prostownika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demonstruje działanie diody świecącej i opisuje jej zastosowania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indukcją elektromagnetyczną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prądem przemiennym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silnikiem elektrycznym i prądnicą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zjawiskami indukcji wzajemnej i samoindukcji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34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zawierającymi diody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uzasadnia, że reguła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Lenza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wynika z zasady zachowania energii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budowę i zasadę działania mikrofonu i głośnika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sił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elektromotoryczn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 indukcji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prawo Faradaya w postaci ilościowej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szkicuje i opisuje wykres zależności napięcia od czasu w sieci prądu przemiennego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doświadczalnie bada napięcie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skuteczne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budowę i zasad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silnika indukcyjnego, wskazuje jego zastosowanie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informacjami pochodzącymi z analizy przeczytanych tekstów (w tym popularnonaukowych), np. przedstawia referat na temat:</w:t>
            </w:r>
          </w:p>
          <w:p w:rsidR="00A7471B" w:rsidRPr="00A7471B" w:rsidRDefault="00A7471B" w:rsidP="00A7471B">
            <w:pPr>
              <w:numPr>
                <w:ilvl w:val="0"/>
                <w:numId w:val="24"/>
              </w:numPr>
              <w:spacing w:after="0" w:line="240" w:lineRule="auto"/>
              <w:ind w:left="44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Zastosowanie prądu przemiennego </w:t>
            </w:r>
          </w:p>
          <w:p w:rsidR="00A7471B" w:rsidRPr="00A7471B" w:rsidRDefault="00A7471B" w:rsidP="00A7471B">
            <w:pPr>
              <w:numPr>
                <w:ilvl w:val="0"/>
                <w:numId w:val="24"/>
              </w:numPr>
              <w:spacing w:after="0" w:line="240" w:lineRule="auto"/>
              <w:ind w:left="44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przemienny trójfazowy</w:t>
            </w:r>
          </w:p>
          <w:p w:rsidR="00A7471B" w:rsidRPr="00A7471B" w:rsidRDefault="00A7471B" w:rsidP="00A7471B">
            <w:pPr>
              <w:numPr>
                <w:ilvl w:val="0"/>
                <w:numId w:val="24"/>
              </w:numPr>
              <w:spacing w:after="0" w:line="240" w:lineRule="auto"/>
              <w:ind w:left="44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 silników elektrycznych i prądnic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kierunkiem nauczyciela doświadczalnie bada zjawiska indukcji wzajemnej i samoindukcji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uzasadnia równanie transformatora, posługuje się pojęciem sprawności transformatora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przesyłanie energii elektrycznej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uzasadnia wzór na SEM samoindukcji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działanie i zastosowanie mostka prostowniczego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informacjami pochodzącymi z analizy przeczytanych tekstów (w tym popularnonaukowych) dotyczących indukcji elektromagnetycznej, np. artykułu na temat: Dynamo we wnętrzu Ziemi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bardziej złożone, ale 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indukcją elektromagnetyczną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prądem przemiennym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silnikiem elektrycznym i prądnicą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zjawiskami indukcji wzajemnej i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samoindukcji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zawierającymi diody</w:t>
            </w:r>
          </w:p>
          <w:p w:rsidR="00A7471B" w:rsidRPr="00A7471B" w:rsidRDefault="00A7471B" w:rsidP="00A7471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i opisuje przykłady występowania i wykorzystania zjawiska indukcji elektromagnetycznej (np. prądy wirowe, kuchenka indukcyjna, lewitacja)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projektuje, wykonuje i opisuje doświadczenia związane ze zjawiskiem indukcji elektromagnetycznej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opisujący zmiany napięcia przemiennego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interpretuje za pomocą wykresu pracę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prądu przemiennego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działający model silnika elektrycznego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i bada doświadczalnie układy prostownicze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złożone, nietypowe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indukcją elektromagnetyczną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prądem przemiennym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silnikiem elektrycznym i prądnicą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zjawiskami indukcji wzajemnej i samoindukcji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zawierającymi diody</w:t>
            </w:r>
          </w:p>
          <w:p w:rsidR="00A7471B" w:rsidRPr="00A7471B" w:rsidRDefault="00A7471B" w:rsidP="00A7471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wyniku, przeprowadza złożone</w:t>
            </w:r>
            <w:r w:rsidRPr="00A7471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 xml:space="preserve">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</w:tr>
    </w:tbl>
    <w:p w:rsidR="00A7471B" w:rsidRPr="00A7471B" w:rsidRDefault="00A7471B" w:rsidP="00A7471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471B" w:rsidRPr="00A7471B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471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Fale elektromagnetyczne i optyka</w:t>
      </w:r>
    </w:p>
    <w:p w:rsidR="00A7471B" w:rsidRPr="00A7471B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7"/>
        <w:gridCol w:w="3677"/>
        <w:gridCol w:w="3677"/>
        <w:gridCol w:w="3678"/>
      </w:tblGrid>
      <w:tr w:rsidR="00A7471B" w:rsidRPr="00A7471B" w:rsidTr="00EF3E31">
        <w:tc>
          <w:tcPr>
            <w:tcW w:w="14709" w:type="dxa"/>
            <w:gridSpan w:val="4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A7471B" w:rsidRPr="00A7471B" w:rsidTr="00EF3E31"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dopuszczający</w:t>
            </w:r>
          </w:p>
        </w:tc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dostateczny</w:t>
            </w:r>
          </w:p>
        </w:tc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dobry</w:t>
            </w:r>
          </w:p>
        </w:tc>
        <w:tc>
          <w:tcPr>
            <w:tcW w:w="3678" w:type="dxa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bardzo dobry</w:t>
            </w:r>
          </w:p>
        </w:tc>
      </w:tr>
      <w:tr w:rsidR="00A7471B" w:rsidRPr="00A7471B" w:rsidTr="00EF3E31"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(wymienia cechy wspólne i różnice) rozchodzenie się fal mechanicznych i elektromagnetycznych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nazywa rodzaje fal elektromagnetycznych (radiowe, mikrofale, promieniowanie podczerwone, światło widzialne, promieniowanie nadfioletowe i rentgenowskie) i podaje przykłady ich zastosowania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na czym polega dyfrakcja i interferencja fal, podaje zasadę Huygensa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optykę geometryczną i falową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podaje warunki wzmocnienia i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wygaszenia fal w wyniku interferencji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posługuje się pojęciami: siatka dyfrakcyjna, stała siatki dyfrakcyjnej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zastosowanie siatki dyfrakcyjnej (w tym siatki odbiciowej – płyty CD lub DVD) do wyznaczenia długości fali świetlnej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przybliżoną wartość prędkości światła w próżni; wskazuje prędkość światła jako maksymalną prędkość przepływu informacji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(jako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ciowo) bieg promieni przy przej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ciu 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wiatła między ośrodkami o różnych współczynnikach załamania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zasadę odwracalności biegu promienia światła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demonstruje zjawisko załamania światła (zmiany kąta załamania przy zmianie kąta padania – jakościowo)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falę elektromagnetyczną jako falę poprzeczną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opisuje 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wiatło białe jako mieszanin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barw, a 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wiatło lasera jako 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wiatło jednobarwne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odróżnia częściowe wewnętrzne odbicie światła od całkowitego wewnętrznego odbicia, posługuje się pojęciem kąta granicznego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soczewki skupiające i rozpraszające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bieg promieni równoległych do osi optycznej przechodz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cych przez soczewk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skupiaj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 rozpraszaj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posługuj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 si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ciami ogniska i ogniskowej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wytwarza za pomocą soczewki skupiającej ostry obraz przedmiotu na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ekranie, odpowiednio dobierając doświadczalnie położenie soczewki i przedmiotu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konstrukcyjnie obrazy wytworzone przez soczewki, rozróżnia obrazy rzeczywiste, pozorne, proste, odwrócone, powiększone, pomniejszone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wyjaśnia poj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cia krótkowzroczno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 i dalekowzroczno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 oraz opisuje rol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soczewek w ich korygowaniu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wyjaśnia powstawanie obrazu pozornego w zwierciadle płaskim, wykorzystuj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 prawa odbicia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skupianie promieni w zwierciadle wkl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słym, posługuj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 si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ciami ogniska i ogniskowej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wymienia podstawowe przyrządy optyczne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różnicę między światłem spolaryzowanym i niespolaryzowanym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pojęciami: filtry polaryzacyjne (polaryzatory) oraz wskazuje ich zastosowania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pomocą nauczyciela rozwiązuje proste, 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dyfrakcją i interferencją światła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siatką dyfrakcyjną i interferencją światła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załamaniem światła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rzeczywistymi i pozornymi tworzonymi przez soczewki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tworzonymi przez zwierciadła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przyrządami optycznymi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polaryzacją światła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jak powstaje i rozchodzi się fala elektromagnetyczna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prędkość fal elektromagnetycznych w próżni (podaje wzór na jej obliczenie)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prędkość fal elektromagnetycznych w różnych ośrodkach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zależność między długością, prędkością i częstotliwością fali dla fal elektromagnetycznych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widmo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fal elektromagnetycznych i podaje źródła fal w poszczególnych zakresach, wskazuje zastosowania różnych rodzajów promieniowania elektromagnetycznego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demonstruje doświadczalnie i wyjaśnia zjawisko dyfrakcji światła, stosując zasadę Huygensa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do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wiadczenie Younga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demonstruje do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wiadczenie Younga i wyjaśnia jego wyniki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wzór opisujący wzmocnienie fali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dyfrakcję światła na siatce dyfrakcyjnej lub płycie CD (np. wyznaczenie gęstości ścieżek na płycie CD)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obraz interferencyjny tworzony przez siatkę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dyfrakcyjną dla światła jednobarwnego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długo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ść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fali 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wietlnej przy u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yciu siatki dyfrakcyjnej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różne metody wyznaczania prędkości światła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jedn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metod wyznaczenia pr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 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wiatła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prawo załamania światła (prawo Snelliusa), posługuje się pojęciem współczynnika załamania światła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prawa odbicia i załamania fal do wyznaczenia biegu promieni przy przejściu między ośrodkami o różnych współczynnikach załamania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uzasadnia zasadę odwracalności biegu promienia światła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wyjaśnia zjawisko całkowitego wewnętrznego odbicia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wyznacza kąt graniczny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współczynnik załamania światła z pomiaru kąta granicznego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działanie i wskazuje zastosowania światłowodów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bada doświadczalnie i opisuje zjawisko rozszczepienia światła za pomocą pryzmatu, posługuje się pojęciem widma światła białego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pojęciem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zdolności skupiającej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i stosuje zależność między ogniskową soczewki i promieniami sfer, które ograniczają powierzchnie soczewki sferycznej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nia, na czym polega przybliżenie cienkiej soczewki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konstrukcje tworzenia obrazów rzeczywistych otrzymywanych za pomoc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soczewek skupiaj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cych oraz obrazów pozornych otrzymywanych za pomoc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soczewek skupiaj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cych i rozpraszaj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cych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równanie soczewki, wyznacza poło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i powi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kszenie otrzymanych obrazów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obrazy rzeczywiste otrzymywane za pomocą soczewek (wyznacza powiększenie obrazu i porównuje je z powiększeniem obliczonym teoretycznie)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obrazy pozorne tworzone przez soczewki skupiającą i rozpraszaj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cą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równanie soczewki i wzór na powiększenie przy obrazach pozornych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obrazy uzyskiwane za pomocą zwierciadeł wklęsłych i wypukłych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rysuje konstrukcyjnie i opisuje obrazy tworzone przez zwierciadła wkl</w:t>
            </w:r>
            <w:r w:rsidRPr="00A7471B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słe i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wypukłe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wymienia zastosowania zwierciadeł różnego typu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bada doświadczalnie polaryzację światła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i wyja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zjawisko polaryzacji 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wiatła przy przej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ciu przez polaryzator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i wyja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zjawisko polaryzacji 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wiatła przy odbiciu, posługuje się pojęciem kąta Brewstera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i stosuje warunek polaryzacji przy odbiciu (zależność kąta Brewstera od współczynnika załamania światła)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</w:t>
            </w:r>
            <w:r w:rsidRPr="00A747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)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dyfrakcją i interferencją światła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siatką dyfrakcyjną i interferencją światła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załamaniem światła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rzeczywistymi i pozornymi tworzonymi przez soczewki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tworzonymi przez zwierciadła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przyrządami optycznymi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polaryzacją światła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i/lub opisuje doświadczenie związane z wytwarzaniem fal elektromagnetycznych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natężenia fali elektromagnetycznej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przeczytanych tekstów (w tym popularnonaukowych), np. przedstawia referat na temat: 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Promieniowanie rentgenowskie w medycynie i technice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Praktyczne znaczenie dyfrakcji i interferencji fal elektromagnetycznych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doświadczalnie wyznacza stałą siatki dyfrakcyjnej (wykonuje pomiary,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analizuje wyniki, sporządza wykres z uwzględnieniem niepewności pomiarów i określa współczynnik kierunkowy wykresu)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obraz interferencyjny dla światła białego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i porównuje różne metody wyznaczania (pomiaru) pr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 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wiatła (metody: Galileusza, Romera,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Fizeau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pomiary za pomocą kondensatora, pomiary laserowe)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obecnie prędkość światła nie jest obarczona niepewnością pomiarową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załamanie światła (wykonuje pomiary kątów padania i załamania, analizuje wyniki, sporządza wykres zależności sin</w:t>
            </w:r>
            <w:r w:rsidRPr="00A74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β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sin</w:t>
            </w:r>
            <w:r w:rsidRPr="00A74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α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wyznacza współczynnik załamania światła jako współczynnik kierunkowy prostej)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zjawisko rozszczepienia światła za pomocą pryzmatu i porównuje je ze zjawiskiem rozszczepienia na siatce dyfrakcyjnej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rozróżnia soczewki sferyczne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asferyczne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wyjaśnia aberrację sferyczną i chromatyczną, wskazując sposoby ich niwelowania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równanie soczewki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doświadczalnie bada zależności między odległościami </w:t>
            </w:r>
            <w:r w:rsidRPr="00A74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A74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y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wyznacza ogniskową soczewki: wykonuje i analizuje pomiary, sporządza wykresy, określa i interpretuje współczynnik kierunkowy wykresu zależności 1/</w:t>
            </w:r>
            <w:r w:rsidRPr="00A74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y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(1/</w:t>
            </w:r>
            <w:r w:rsidRPr="00A74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posługuje się pojęciem zdolności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skupiającej układu soczewek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działanie lupy i określa jej powiększenie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przeczytanych tekstów (w tym popularnonaukowych) na temat: 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wad wzroku i sposobów ich korygowania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zastosowań 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zwierciadeł różnego typu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(opisuje podobieństwa i różnice) soczewki i zwierciadła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lunetę astronomiczną i bada doświadczalnie jej działanie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opisuje zasady działania i zastosowania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przyrządów optycznych: lunety astronomicznej, lunety Galileusza, mikroskopu optycznego, teleskopu zwierciadlanego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konstruuje obrazy tworzone przez lunety astronomiczną i Galileusza oraz mikroskop optyczny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działanie wyświetlaczy LCD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bardziej złożone, ale 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dyfrakcją i interferencją światła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siatką dyfrakcyjną i interferencją światła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załamaniem światła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rzeczywistymi i pozornymi tworzonymi przez soczewki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tworzonymi przez zwierciadła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przyrządami optycznymi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polaryzacją światła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(rozróżnia wielkości dane i szukane, szacuje wartość spodziewanego wyniku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obliczeń, przeprowadza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8" w:type="dxa"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zjawisko powstawania tęczy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przeczytanych tekstów (w tym popularnonaukowych), np. przedstawia referat na temat: 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Prace Maxwella 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Występowanie interferencji w przyrodzie (np. barwy bańki mydlanej, barwy skrzydeł motyli, ptaków itp.)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Wyznaczanie prędkości światła 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przeczytanych tekstów (w tym popularnonaukowych), np. dotyczących: 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aberracji sferycznej i chromatycznej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zastosowań różnych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przyrządów optycznych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zastosowań filtrów polaryzacyjnych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wykorzystania świateł odblaskowych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złożone, nietypowe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A747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dyfrakcją i interferencją światła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siatką dyfrakcyjną i interferencją światła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załamaniem światła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rzeczywistymi i pozornymi tworzonymi przez soczewki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tworzonymi przez zwierciadła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przyrządami optycznymi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polaryzacją światła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wyniku, przeprowadza złożone</w:t>
            </w:r>
            <w:r w:rsidRPr="00A7471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 xml:space="preserve">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</w:tr>
    </w:tbl>
    <w:p w:rsidR="00A7471B" w:rsidRPr="00A7471B" w:rsidRDefault="00A7471B" w:rsidP="00A7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471B" w:rsidRPr="00A7471B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85D56" w:rsidRDefault="00385D56" w:rsidP="00A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7471B" w:rsidRPr="00A7471B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471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Fizyka atomowa i kwanty promieniowania elektromagnetycznego</w:t>
      </w:r>
    </w:p>
    <w:p w:rsidR="00A7471B" w:rsidRPr="00A7471B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7"/>
        <w:gridCol w:w="3677"/>
        <w:gridCol w:w="3677"/>
        <w:gridCol w:w="3678"/>
      </w:tblGrid>
      <w:tr w:rsidR="00A7471B" w:rsidRPr="00A7471B" w:rsidTr="00EF3E31">
        <w:tc>
          <w:tcPr>
            <w:tcW w:w="14709" w:type="dxa"/>
            <w:gridSpan w:val="4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A7471B" w:rsidRPr="00A7471B" w:rsidTr="00EF3E31"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dopuszczający</w:t>
            </w:r>
          </w:p>
        </w:tc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dostateczny</w:t>
            </w:r>
          </w:p>
        </w:tc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dobry</w:t>
            </w:r>
          </w:p>
        </w:tc>
        <w:tc>
          <w:tcPr>
            <w:tcW w:w="3678" w:type="dxa"/>
          </w:tcPr>
          <w:p w:rsidR="00A7471B" w:rsidRPr="00A7471B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bardzo dobry</w:t>
            </w:r>
          </w:p>
        </w:tc>
      </w:tr>
      <w:tr w:rsidR="00A7471B" w:rsidRPr="00A7471B" w:rsidTr="00EF3E31"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zało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enia kwantowego modelu 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wiatła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podaje hipotezę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Broglie’a</w:t>
            </w:r>
            <w:proofErr w:type="spellEnd"/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widma ci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głe i liniowe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linie widmowe jako przej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 elektronów mi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dzy orbitami w atomach</w:t>
            </w:r>
          </w:p>
          <w:p w:rsidR="00A7471B" w:rsidRPr="00A7471B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promieniowanie rentgenowskie jako rodzaj fal elektromagnetycznych, podaje przykłady jego zastosowania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pomocą nauczyciela rozwiązuje proste, 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efektem fotoelektrycznym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fotokomórką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hipotezą de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Broglie’a</w:t>
            </w:r>
            <w:proofErr w:type="spellEnd"/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modelem Bohra i emisją promieniowania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promieniowaniem rentgenowskim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wyciąga poprawne wnioski na podstawie obserwacji zjawiska fotoelektrycznego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zjawisko fotoelektryczne i wyjaśnia jego przebieg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pracy wyjścia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zastosowania fotokomórek i urządzeń zastępujących fotokomórki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na czym polega dualizm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korpuskularno-falowy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długo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ść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fali de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Broglie’a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poruszaj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cych si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stek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podaje postulaty Bohra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pojęciami: poziomy energetyczne, stan podstawowy, stany wzbudzone, energia jonizacji, wielkości skwantowane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zasadę zachowania energii do wyznaczenia częstotliwości promieniowania emitowanego i absorbowanego przez atomy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mechanizmy powstawania promieniowania rentgenowskiego</w:t>
            </w:r>
          </w:p>
          <w:p w:rsidR="00A7471B" w:rsidRPr="00A7471B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efektem fotoelektrycznym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fotokomórką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hipotezą de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Broglie’a</w:t>
            </w:r>
            <w:proofErr w:type="spellEnd"/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modelem Bohra i emisją promieniowania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promieniowaniem rentgenowskim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7" w:type="dxa"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i wyjaśnia zależność natężenia prądu od napięcia przyspieszającego elektrony w fotokomórce dla światła o stałej częstotliwości i stałym natężeniu promieniowania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przedstawia i wyjaśnia zależność </w:t>
            </w:r>
            <w:r w:rsidRPr="00A74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74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fotokomórki przy różnych częstotliwościach i różnych natężeniach promieniowania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napięcia hamowania i wykorzystuje je do wyznaczenia pracy wyjścia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model Bohra atomu wodoru i uzasadnia jego założenia, odnosząc się do falowej natury materii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wyprowadza wzór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Balmera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modelu Bohra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zasadę działania lampy rentgenowskiej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informacjami pochodzącymi z analizy przeczytanych tekstów (w tym popularnonaukowych), m.in. na temat wytwarzania i zastosowań promieniowania rentgenowskiego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bardziej złożone, ale 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efektem fotoelektrycznym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fotokomórką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hipotezą de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Broglie’a</w:t>
            </w:r>
            <w:proofErr w:type="spellEnd"/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modelem Bohra i emisją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promieniowania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promieniowaniem rentgenowskim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obliczenia, posługując się kalkulatorem, zapisuje wynik jako przybliżony –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8" w:type="dxa"/>
          </w:tcPr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budowę i wyjaśnia zasadę działania mikroskopu elektronowego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promień orbity i energię elektronu w atomie wodoru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projekt: Wyznaczanie stałej Plancka</w:t>
            </w:r>
          </w:p>
          <w:p w:rsidR="00A7471B" w:rsidRPr="00A7471B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złożone, nietypowe zadania (obliczeniowe i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efektem fotoelektrycznym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fotokomórką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hipotezą de </w:t>
            </w:r>
            <w:proofErr w:type="spellStart"/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Broglie’a</w:t>
            </w:r>
            <w:proofErr w:type="spellEnd"/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modelem Bohra i emisją promieniowania</w:t>
            </w:r>
          </w:p>
          <w:p w:rsidR="00A7471B" w:rsidRPr="00A7471B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promieniowaniem rentgenowskim</w:t>
            </w:r>
          </w:p>
          <w:p w:rsidR="00A7471B" w:rsidRPr="00A7471B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wyniku, przeprowadza złożone obliczenia, posługując się kalkulatorem, zapisuje wynik jako przybliżony – z dokładnością do 2–3 cyfr znaczących, krytycznie analizuje realno</w:t>
            </w:r>
            <w:r w:rsidRPr="00A7471B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74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</w:tr>
    </w:tbl>
    <w:p w:rsidR="00A7471B" w:rsidRPr="00A7471B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471B" w:rsidRPr="00A7471B" w:rsidRDefault="00A7471B" w:rsidP="00A7471B">
      <w:pPr>
        <w:rPr>
          <w:rFonts w:ascii="Times New Roman" w:hAnsi="Times New Roman" w:cs="Times New Roman"/>
          <w:sz w:val="20"/>
          <w:szCs w:val="20"/>
          <w:lang w:val="x-none"/>
        </w:rPr>
      </w:pPr>
    </w:p>
    <w:p w:rsidR="00A7471B" w:rsidRPr="00A7471B" w:rsidRDefault="00A7471B">
      <w:pPr>
        <w:rPr>
          <w:rFonts w:ascii="Times New Roman" w:hAnsi="Times New Roman" w:cs="Times New Roman"/>
          <w:sz w:val="20"/>
          <w:szCs w:val="20"/>
          <w:lang w:val="x-none"/>
        </w:rPr>
      </w:pPr>
    </w:p>
    <w:sectPr w:rsidR="00A7471B" w:rsidRPr="00A7471B" w:rsidSect="00A747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NeueLT Pro 35 Th">
    <w:altName w:val="Arial"/>
    <w:panose1 w:val="00000000000000000000"/>
    <w:charset w:val="1D"/>
    <w:family w:val="swiss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EU">
    <w:altName w:val="Times New Roman"/>
    <w:panose1 w:val="00000000000000000000"/>
    <w:charset w:val="1D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C2686"/>
    <w:multiLevelType w:val="hybridMultilevel"/>
    <w:tmpl w:val="064DB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80BA0"/>
    <w:multiLevelType w:val="hybridMultilevel"/>
    <w:tmpl w:val="54746F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B8C0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50B7B"/>
    <w:multiLevelType w:val="hybridMultilevel"/>
    <w:tmpl w:val="4D0EA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8C0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945B1"/>
    <w:multiLevelType w:val="hybridMultilevel"/>
    <w:tmpl w:val="C41AB57A"/>
    <w:lvl w:ilvl="0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724F0"/>
    <w:multiLevelType w:val="hybridMultilevel"/>
    <w:tmpl w:val="AD8C7DA4"/>
    <w:lvl w:ilvl="0" w:tplc="EB8C0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A06F1"/>
    <w:multiLevelType w:val="hybridMultilevel"/>
    <w:tmpl w:val="DB2E1DD6"/>
    <w:lvl w:ilvl="0" w:tplc="EB8C0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23529"/>
    <w:multiLevelType w:val="hybridMultilevel"/>
    <w:tmpl w:val="6B724E84"/>
    <w:lvl w:ilvl="0" w:tplc="B4E067B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FD6E4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36E25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F134E"/>
    <w:multiLevelType w:val="hybridMultilevel"/>
    <w:tmpl w:val="ACDAB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01901"/>
    <w:multiLevelType w:val="hybridMultilevel"/>
    <w:tmpl w:val="045CA60E"/>
    <w:lvl w:ilvl="0" w:tplc="FD2641A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F944B1"/>
    <w:multiLevelType w:val="hybridMultilevel"/>
    <w:tmpl w:val="E5D0F83C"/>
    <w:lvl w:ilvl="0" w:tplc="1798A51C">
      <w:start w:val="1"/>
      <w:numFmt w:val="bullet"/>
      <w:lvlText w:val="—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B8C0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903801"/>
    <w:multiLevelType w:val="hybridMultilevel"/>
    <w:tmpl w:val="6260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5134F"/>
    <w:multiLevelType w:val="hybridMultilevel"/>
    <w:tmpl w:val="1DA70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A76149"/>
    <w:multiLevelType w:val="hybridMultilevel"/>
    <w:tmpl w:val="79A2D04E"/>
    <w:lvl w:ilvl="0" w:tplc="C4ACB110">
      <w:start w:val="1"/>
      <w:numFmt w:val="bullet"/>
      <w:lvlText w:val=""/>
      <w:lvlJc w:val="left"/>
      <w:pPr>
        <w:tabs>
          <w:tab w:val="num" w:pos="1004"/>
        </w:tabs>
        <w:ind w:left="984" w:hanging="340"/>
      </w:pPr>
      <w:rPr>
        <w:rFonts w:ascii="Symbol" w:hAnsi="Symbol" w:hint="default"/>
      </w:rPr>
    </w:lvl>
    <w:lvl w:ilvl="1" w:tplc="19DA19D2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73D75269"/>
    <w:multiLevelType w:val="hybridMultilevel"/>
    <w:tmpl w:val="C41AB57A"/>
    <w:lvl w:ilvl="0" w:tplc="FD2641A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E670B4"/>
    <w:multiLevelType w:val="hybridMultilevel"/>
    <w:tmpl w:val="C8B8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22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17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0"/>
  </w:num>
  <w:num w:numId="18">
    <w:abstractNumId w:val="4"/>
  </w:num>
  <w:num w:numId="19">
    <w:abstractNumId w:val="6"/>
  </w:num>
  <w:num w:numId="20">
    <w:abstractNumId w:val="5"/>
  </w:num>
  <w:num w:numId="21">
    <w:abstractNumId w:val="15"/>
  </w:num>
  <w:num w:numId="22">
    <w:abstractNumId w:val="21"/>
  </w:num>
  <w:num w:numId="23">
    <w:abstractNumId w:val="8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1B"/>
    <w:rsid w:val="00385D56"/>
    <w:rsid w:val="0040769D"/>
    <w:rsid w:val="00542694"/>
    <w:rsid w:val="0060481E"/>
    <w:rsid w:val="00A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47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71B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71B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4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7471B"/>
  </w:style>
  <w:style w:type="paragraph" w:customStyle="1" w:styleId="CM5">
    <w:name w:val="CM5"/>
    <w:basedOn w:val="Normalny"/>
    <w:next w:val="Normalny"/>
    <w:uiPriority w:val="99"/>
    <w:rsid w:val="00A7471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35 Th" w:eastAsia="Times New Roman" w:hAnsi="HelveticaNeueLT Pro 35 Th" w:cs="Times New Roman"/>
      <w:sz w:val="24"/>
      <w:szCs w:val="24"/>
      <w:lang w:eastAsia="pl-PL"/>
    </w:rPr>
  </w:style>
  <w:style w:type="paragraph" w:customStyle="1" w:styleId="CM27">
    <w:name w:val="CM27"/>
    <w:basedOn w:val="Normalny"/>
    <w:next w:val="Normalny"/>
    <w:uiPriority w:val="99"/>
    <w:rsid w:val="00A7471B"/>
    <w:pPr>
      <w:widowControl w:val="0"/>
      <w:autoSpaceDE w:val="0"/>
      <w:autoSpaceDN w:val="0"/>
      <w:adjustRightInd w:val="0"/>
      <w:spacing w:after="0" w:line="231" w:lineRule="atLeast"/>
    </w:pPr>
    <w:rPr>
      <w:rFonts w:ascii="HelveticaNeueLT Pro 35 Th" w:eastAsia="Times New Roman" w:hAnsi="HelveticaNeueLT Pro 35 Th" w:cs="Times New Roman"/>
      <w:sz w:val="24"/>
      <w:szCs w:val="24"/>
      <w:lang w:eastAsia="pl-PL"/>
    </w:rPr>
  </w:style>
  <w:style w:type="paragraph" w:customStyle="1" w:styleId="CM26">
    <w:name w:val="CM26"/>
    <w:basedOn w:val="Normalny"/>
    <w:next w:val="Normalny"/>
    <w:uiPriority w:val="99"/>
    <w:rsid w:val="00A7471B"/>
    <w:pPr>
      <w:widowControl w:val="0"/>
      <w:autoSpaceDE w:val="0"/>
      <w:autoSpaceDN w:val="0"/>
      <w:adjustRightInd w:val="0"/>
      <w:spacing w:after="0" w:line="231" w:lineRule="atLeast"/>
    </w:pPr>
    <w:rPr>
      <w:rFonts w:ascii="HelveticaNeueLT Pro 35 Th" w:eastAsia="Times New Roman" w:hAnsi="HelveticaNeueLT Pro 35 Th" w:cs="Times New Roman"/>
      <w:sz w:val="24"/>
      <w:szCs w:val="24"/>
      <w:lang w:eastAsia="pl-PL"/>
    </w:rPr>
  </w:style>
  <w:style w:type="paragraph" w:customStyle="1" w:styleId="Default">
    <w:name w:val="Default"/>
    <w:rsid w:val="00A7471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35 Th" w:eastAsia="Times New Roman" w:hAnsi="HelveticaNeueLT Pro 35 Th" w:cs="HelveticaNeueLT Pro 35 Th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7471B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A7471B"/>
  </w:style>
  <w:style w:type="paragraph" w:styleId="Tytu">
    <w:name w:val="Title"/>
    <w:basedOn w:val="Normalny"/>
    <w:link w:val="TytuZnak"/>
    <w:qFormat/>
    <w:rsid w:val="00A74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7471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7471B"/>
    <w:pPr>
      <w:spacing w:after="0" w:line="240" w:lineRule="auto"/>
    </w:pPr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71B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747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747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qFormat/>
    <w:rsid w:val="00A7471B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semiHidden/>
    <w:rsid w:val="00A7471B"/>
  </w:style>
  <w:style w:type="character" w:styleId="Odwoaniedokomentarza">
    <w:name w:val="annotation reference"/>
    <w:uiPriority w:val="99"/>
    <w:semiHidden/>
    <w:unhideWhenUsed/>
    <w:rsid w:val="00A7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7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71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7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47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71B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71B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4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7471B"/>
  </w:style>
  <w:style w:type="paragraph" w:customStyle="1" w:styleId="CM5">
    <w:name w:val="CM5"/>
    <w:basedOn w:val="Normalny"/>
    <w:next w:val="Normalny"/>
    <w:uiPriority w:val="99"/>
    <w:rsid w:val="00A7471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35 Th" w:eastAsia="Times New Roman" w:hAnsi="HelveticaNeueLT Pro 35 Th" w:cs="Times New Roman"/>
      <w:sz w:val="24"/>
      <w:szCs w:val="24"/>
      <w:lang w:eastAsia="pl-PL"/>
    </w:rPr>
  </w:style>
  <w:style w:type="paragraph" w:customStyle="1" w:styleId="CM27">
    <w:name w:val="CM27"/>
    <w:basedOn w:val="Normalny"/>
    <w:next w:val="Normalny"/>
    <w:uiPriority w:val="99"/>
    <w:rsid w:val="00A7471B"/>
    <w:pPr>
      <w:widowControl w:val="0"/>
      <w:autoSpaceDE w:val="0"/>
      <w:autoSpaceDN w:val="0"/>
      <w:adjustRightInd w:val="0"/>
      <w:spacing w:after="0" w:line="231" w:lineRule="atLeast"/>
    </w:pPr>
    <w:rPr>
      <w:rFonts w:ascii="HelveticaNeueLT Pro 35 Th" w:eastAsia="Times New Roman" w:hAnsi="HelveticaNeueLT Pro 35 Th" w:cs="Times New Roman"/>
      <w:sz w:val="24"/>
      <w:szCs w:val="24"/>
      <w:lang w:eastAsia="pl-PL"/>
    </w:rPr>
  </w:style>
  <w:style w:type="paragraph" w:customStyle="1" w:styleId="CM26">
    <w:name w:val="CM26"/>
    <w:basedOn w:val="Normalny"/>
    <w:next w:val="Normalny"/>
    <w:uiPriority w:val="99"/>
    <w:rsid w:val="00A7471B"/>
    <w:pPr>
      <w:widowControl w:val="0"/>
      <w:autoSpaceDE w:val="0"/>
      <w:autoSpaceDN w:val="0"/>
      <w:adjustRightInd w:val="0"/>
      <w:spacing w:after="0" w:line="231" w:lineRule="atLeast"/>
    </w:pPr>
    <w:rPr>
      <w:rFonts w:ascii="HelveticaNeueLT Pro 35 Th" w:eastAsia="Times New Roman" w:hAnsi="HelveticaNeueLT Pro 35 Th" w:cs="Times New Roman"/>
      <w:sz w:val="24"/>
      <w:szCs w:val="24"/>
      <w:lang w:eastAsia="pl-PL"/>
    </w:rPr>
  </w:style>
  <w:style w:type="paragraph" w:customStyle="1" w:styleId="Default">
    <w:name w:val="Default"/>
    <w:rsid w:val="00A7471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35 Th" w:eastAsia="Times New Roman" w:hAnsi="HelveticaNeueLT Pro 35 Th" w:cs="HelveticaNeueLT Pro 35 Th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7471B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A7471B"/>
  </w:style>
  <w:style w:type="paragraph" w:styleId="Tytu">
    <w:name w:val="Title"/>
    <w:basedOn w:val="Normalny"/>
    <w:link w:val="TytuZnak"/>
    <w:qFormat/>
    <w:rsid w:val="00A74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7471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7471B"/>
    <w:pPr>
      <w:spacing w:after="0" w:line="240" w:lineRule="auto"/>
    </w:pPr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71B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747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747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qFormat/>
    <w:rsid w:val="00A7471B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semiHidden/>
    <w:rsid w:val="00A7471B"/>
  </w:style>
  <w:style w:type="character" w:styleId="Odwoaniedokomentarza">
    <w:name w:val="annotation reference"/>
    <w:uiPriority w:val="99"/>
    <w:semiHidden/>
    <w:unhideWhenUsed/>
    <w:rsid w:val="00A7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7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71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7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6447</Words>
  <Characters>38685</Characters>
  <Application>Microsoft Office Word</Application>
  <DocSecurity>0</DocSecurity>
  <Lines>322</Lines>
  <Paragraphs>90</Paragraphs>
  <ScaleCrop>false</ScaleCrop>
  <Company/>
  <LinksUpToDate>false</LinksUpToDate>
  <CharactersWithSpaces>45042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2020-09-07T17:09:00Z</dcterms:created>
  <dcterms:modified xsi:type="dcterms:W3CDTF">2020-09-07T17:15:00Z</dcterms:modified>
</cp:coreProperties>
</file>