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BCC8" w14:textId="70280B8F" w:rsidR="001B18CD" w:rsidRPr="00311A31" w:rsidRDefault="001B18CD" w:rsidP="001B18CD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05"/>
          <w:sz w:val="32"/>
          <w:szCs w:val="32"/>
        </w:rPr>
      </w:pPr>
      <w:r w:rsidRPr="00311A31">
        <w:rPr>
          <w:rFonts w:ascii="Arial" w:hAnsi="Arial" w:cs="Arial"/>
          <w:b/>
          <w:color w:val="221F1F"/>
          <w:w w:val="110"/>
          <w:sz w:val="32"/>
          <w:szCs w:val="32"/>
        </w:rPr>
        <w:t xml:space="preserve">Szczegółowe wymagania na poszczególne oceny </w:t>
      </w:r>
      <w:r>
        <w:rPr>
          <w:rFonts w:ascii="Arial" w:hAnsi="Arial" w:cs="Arial"/>
          <w:b/>
          <w:color w:val="221F1F"/>
          <w:w w:val="105"/>
          <w:sz w:val="32"/>
          <w:szCs w:val="32"/>
        </w:rPr>
        <w:t>fizyka klasa 3</w:t>
      </w:r>
      <w:r w:rsidRPr="00311A31">
        <w:rPr>
          <w:rFonts w:ascii="Arial" w:hAnsi="Arial" w:cs="Arial"/>
          <w:b/>
          <w:color w:val="221F1F"/>
          <w:w w:val="105"/>
          <w:sz w:val="32"/>
          <w:szCs w:val="32"/>
        </w:rPr>
        <w:t xml:space="preserve"> poziom podstawowy</w:t>
      </w:r>
    </w:p>
    <w:p w14:paraId="13F4AB0B" w14:textId="71BC2AAA" w:rsidR="00804558" w:rsidRPr="005C11E0" w:rsidRDefault="00804558" w:rsidP="00804558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</w:pPr>
    </w:p>
    <w:p w14:paraId="3822A281" w14:textId="77777777" w:rsidR="006B24FD" w:rsidRDefault="006B24FD" w:rsidP="006B24FD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75CFEA00" w14:textId="77777777" w:rsidR="00804558" w:rsidRPr="005C11E0" w:rsidRDefault="00795C5B" w:rsidP="005C11E0">
      <w:pPr>
        <w:pStyle w:val="Nagwek1"/>
        <w:kinsoku w:val="0"/>
        <w:overflowPunct w:val="0"/>
        <w:spacing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DF1961" wp14:editId="67DD948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AEBCD2" id="Freeform 6" o:spid="_x0000_s1026" style="position:absolute;margin-left:82.05pt;margin-top:5.6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Zasady ogólne</w:t>
      </w:r>
    </w:p>
    <w:p w14:paraId="44510473" w14:textId="7945AC51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rFonts w:cs="Century Gothic"/>
          <w:color w:val="0D0D0D" w:themeColor="text1" w:themeTint="F2"/>
          <w:w w:val="105"/>
          <w:sz w:val="17"/>
          <w:szCs w:val="17"/>
        </w:rPr>
        <w:t xml:space="preserve">Na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 xml:space="preserve">podstawowym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poziomie wymagań uczeń powinien wykonać zadania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obowiązkowe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(na stopień dopuszczający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łatwe; na stopień dostateczny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umiarkowanie trudne); niektóre czynności ucznia mogą być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wspomagane</w:t>
      </w:r>
      <w:r w:rsidRPr="005C11E0">
        <w:rPr>
          <w:rFonts w:cs="Bookman Old Style"/>
          <w:b/>
          <w:bCs/>
          <w:color w:val="0D0D0D" w:themeColor="text1" w:themeTint="F2"/>
          <w:spacing w:val="-4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przez nauczyciela (np. wykonywanie doświadczeń, rozwiązywanie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problemów, </w:t>
      </w:r>
      <w:r w:rsidRPr="005C11E0">
        <w:rPr>
          <w:color w:val="0D0D0D" w:themeColor="text1" w:themeTint="F2"/>
          <w:w w:val="105"/>
          <w:sz w:val="17"/>
          <w:szCs w:val="17"/>
        </w:rPr>
        <w:t>przy czym na stopień dostateczny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wykonuje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kierunkiem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nauczyciela,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dopuszczający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12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pomocy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innych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uczniów).</w:t>
      </w:r>
    </w:p>
    <w:p w14:paraId="732492C1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Czynności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wymagane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poziomach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wyższych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niż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podstawowy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powinien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wykonać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(na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dobry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niekiedy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może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jeszcze korzystać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niewielkiego wsparcia</w:t>
      </w:r>
      <w:r w:rsidRPr="005C11E0">
        <w:rPr>
          <w:color w:val="0D0D0D" w:themeColor="text1" w:themeTint="F2"/>
          <w:spacing w:val="-1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nauczyciela).</w:t>
      </w:r>
    </w:p>
    <w:p w14:paraId="5D1EF44B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10"/>
          <w:sz w:val="17"/>
          <w:szCs w:val="17"/>
        </w:rPr>
      </w:pPr>
      <w:r w:rsidRPr="005C11E0">
        <w:rPr>
          <w:color w:val="0D0D0D" w:themeColor="text1" w:themeTint="F2"/>
          <w:w w:val="110"/>
          <w:sz w:val="17"/>
          <w:szCs w:val="17"/>
        </w:rPr>
        <w:t>W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wypadku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wymagań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wyższe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niż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dostateczny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uczeń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wykonuje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zadania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dodatkowe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(na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37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umiarkowanie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trudne;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bardzo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10"/>
          <w:sz w:val="17"/>
          <w:szCs w:val="17"/>
        </w:rPr>
        <w:t>trudne).</w:t>
      </w:r>
    </w:p>
    <w:p w14:paraId="3E1AA2AA" w14:textId="77777777" w:rsidR="00BE3D19" w:rsidRDefault="00BE3D19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color w:val="0D0D0D" w:themeColor="text1" w:themeTint="F2"/>
          <w:w w:val="105"/>
        </w:rPr>
      </w:pPr>
    </w:p>
    <w:p w14:paraId="08FF946D" w14:textId="71FAD06C" w:rsidR="00804558" w:rsidRPr="005C11E0" w:rsidRDefault="00795C5B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05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98B7DF" wp14:editId="0FD2A6E7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163D2E" id="Freeform 7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CKhj6QTAMAAGQ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05"/>
        </w:rPr>
        <w:t>Wymagania ogólne – uczeń:</w:t>
      </w:r>
    </w:p>
    <w:p w14:paraId="4FEDDDB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wykorzystuje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pojęcia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wielkości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opisu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zjawisk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wskazuje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przykłady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otoczeniu,</w:t>
      </w:r>
    </w:p>
    <w:p w14:paraId="735F46DC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problemy,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prawa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zależności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fizyczne,</w:t>
      </w:r>
    </w:p>
    <w:p w14:paraId="292E6B8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spacing w:val="-3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planuje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przeprowadza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obserwacje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doświadczenia,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wnioskuje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podstawie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wyników,</w:t>
      </w:r>
    </w:p>
    <w:p w14:paraId="74DFA20F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informacjami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pochodzącymi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analizy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materiałów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źródłowych,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tekstów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popularnonaukowych. </w:t>
      </w:r>
    </w:p>
    <w:p w14:paraId="425903FF" w14:textId="77777777" w:rsidR="00804558" w:rsidRPr="005C11E0" w:rsidRDefault="00804558" w:rsidP="00804558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Ponadto:</w:t>
      </w:r>
    </w:p>
    <w:p w14:paraId="6BFB32DD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sprawnie się komunikuje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stosuje terminologię właściwą dla</w:t>
      </w:r>
      <w:r w:rsidRPr="005C11E0">
        <w:rPr>
          <w:color w:val="0D0D0D" w:themeColor="text1" w:themeTint="F2"/>
          <w:spacing w:val="-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</w:p>
    <w:p w14:paraId="1EDB3156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kreatywnie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problemy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w w:val="105"/>
          <w:sz w:val="17"/>
          <w:szCs w:val="17"/>
        </w:rPr>
        <w:t>świadomie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spacing w:val="-2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metody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narzędzia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wywodzące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informatyki,</w:t>
      </w:r>
    </w:p>
    <w:p w14:paraId="5A007D31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nowoczesnymi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technologiami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informacyjno-komunikacyjnymi,</w:t>
      </w:r>
    </w:p>
    <w:p w14:paraId="5FCFAF8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dociera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dokonuje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selekcji,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syntezy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wartościowania;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rzetelnie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korzysta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różnych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źródeł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proofErr w:type="spellStart"/>
      <w:r w:rsidRPr="005C11E0">
        <w:rPr>
          <w:color w:val="0D0D0D" w:themeColor="text1" w:themeTint="F2"/>
          <w:w w:val="105"/>
          <w:sz w:val="17"/>
          <w:szCs w:val="17"/>
        </w:rPr>
        <w:t>internetu</w:t>
      </w:r>
      <w:proofErr w:type="spellEnd"/>
      <w:r w:rsidRPr="005C11E0">
        <w:rPr>
          <w:color w:val="0D0D0D" w:themeColor="text1" w:themeTint="F2"/>
          <w:w w:val="105"/>
          <w:sz w:val="17"/>
          <w:szCs w:val="17"/>
        </w:rPr>
        <w:t>,</w:t>
      </w:r>
    </w:p>
    <w:p w14:paraId="3D8E532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uczy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systematycznie,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buduje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prawidłowe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związki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proofErr w:type="spellStart"/>
      <w:r w:rsidRPr="005C11E0">
        <w:rPr>
          <w:color w:val="0D0D0D" w:themeColor="text1" w:themeTint="F2"/>
          <w:w w:val="105"/>
          <w:sz w:val="17"/>
          <w:szCs w:val="17"/>
        </w:rPr>
        <w:t>przyczynowo-skutkowe</w:t>
      </w:r>
      <w:proofErr w:type="spellEnd"/>
      <w:r w:rsidRPr="005C11E0">
        <w:rPr>
          <w:color w:val="0D0D0D" w:themeColor="text1" w:themeTint="F2"/>
          <w:w w:val="105"/>
          <w:sz w:val="17"/>
          <w:szCs w:val="17"/>
        </w:rPr>
        <w:t>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porządkuje</w:t>
      </w:r>
      <w:r w:rsidR="00C366EE">
        <w:rPr>
          <w:color w:val="0D0D0D" w:themeColor="text1" w:themeTint="F2"/>
          <w:spacing w:val="-15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pogłębia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zdobytą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wiedzę,</w:t>
      </w:r>
    </w:p>
    <w:p w14:paraId="18197323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współpracuje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grupie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realizuje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projekty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edukacyjne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astronomii.</w:t>
      </w:r>
    </w:p>
    <w:p w14:paraId="2362C961" w14:textId="6E839472" w:rsidR="00804558" w:rsidRDefault="00DE745C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59AAEF" wp14:editId="4DFF6372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43BE3B" id="Freeform 7" o:spid="_x0000_s1026" style="position:absolute;margin-left:82.05pt;margin-top:5.6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 xml:space="preserve">Szczegółowe wymagania na poszczególne </w:t>
      </w:r>
      <w:r w:rsidR="00BE3D19">
        <w:rPr>
          <w:rFonts w:ascii="Arial" w:hAnsi="Arial" w:cs="Arial"/>
          <w:color w:val="0D0D0D" w:themeColor="text1" w:themeTint="F2"/>
          <w:w w:val="110"/>
        </w:rPr>
        <w:t>oceny</w:t>
      </w:r>
    </w:p>
    <w:p w14:paraId="243C2136" w14:textId="77777777" w:rsidR="00010909" w:rsidRPr="005C11E0" w:rsidRDefault="00010909" w:rsidP="00010909">
      <w:pPr>
        <w:pStyle w:val="Tekstpodstawowy"/>
        <w:kinsoku w:val="0"/>
        <w:overflowPunct w:val="0"/>
        <w:spacing w:line="276" w:lineRule="auto"/>
        <w:rPr>
          <w:rFonts w:ascii="Book Antiqua" w:hAnsi="Book Antiqua"/>
          <w:color w:val="0D0D0D" w:themeColor="text1" w:themeTint="F2"/>
          <w:w w:val="110"/>
          <w:sz w:val="17"/>
          <w:szCs w:val="17"/>
        </w:rPr>
      </w:pP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(wymagania na kolejne </w:t>
      </w:r>
      <w:r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oceny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 się </w:t>
      </w:r>
      <w:r w:rsidRPr="005C11E0">
        <w:rPr>
          <w:rFonts w:ascii="Book Antiqua" w:hAnsi="Book Antiqua" w:cs="Bookman Old Style"/>
          <w:b/>
          <w:color w:val="0D0D0D" w:themeColor="text1" w:themeTint="F2"/>
          <w:w w:val="110"/>
          <w:sz w:val="17"/>
          <w:szCs w:val="17"/>
        </w:rPr>
        <w:t xml:space="preserve">kumulują </w:t>
      </w:r>
      <w:r>
        <w:rPr>
          <w:rFonts w:ascii="Book Antiqua" w:hAnsi="Book Antiqua"/>
          <w:color w:val="0D0D0D" w:themeColor="text1" w:themeTint="F2"/>
          <w:w w:val="125"/>
          <w:sz w:val="17"/>
          <w:szCs w:val="17"/>
        </w:rPr>
        <w:t>–</w:t>
      </w:r>
      <w:r w:rsidRPr="005C11E0">
        <w:rPr>
          <w:rFonts w:ascii="Book Antiqua" w:hAnsi="Book Antiqua"/>
          <w:color w:val="0D0D0D" w:themeColor="text1" w:themeTint="F2"/>
          <w:w w:val="125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obejmują również wymagania na </w:t>
      </w:r>
      <w:r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oceny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 niższe)</w:t>
      </w:r>
    </w:p>
    <w:p w14:paraId="31D2E7CA" w14:textId="77777777" w:rsidR="00010909" w:rsidRPr="005C11E0" w:rsidRDefault="00010909" w:rsidP="00010909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14:paraId="6794446C" w14:textId="525FA71C" w:rsidR="002C2B57" w:rsidRDefault="00010909" w:rsidP="002C2B57">
      <w:pPr>
        <w:pStyle w:val="Stopka"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  <w:r w:rsidRPr="005C11E0">
        <w:rPr>
          <w:rFonts w:ascii="Book Antiqua" w:hAnsi="Book Antiqua"/>
          <w:b/>
          <w:color w:val="0D0D0D" w:themeColor="text1" w:themeTint="F2"/>
          <w:sz w:val="17"/>
          <w:szCs w:val="17"/>
        </w:rPr>
        <w:t>Uwagi: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sz w:val="17"/>
          <w:szCs w:val="17"/>
          <w:vertAlign w:val="superscript"/>
        </w:rPr>
        <w:t>D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– treści spoza podstawy programowej; doświadczenia obowiązkowe wyróżniono pogrubioną czcionką</w:t>
      </w:r>
      <w:r w:rsidR="002C2B57">
        <w:rPr>
          <w:rFonts w:ascii="Book Antiqua" w:hAnsi="Book Antiqua"/>
          <w:color w:val="0D0D0D" w:themeColor="text1" w:themeTint="F2"/>
          <w:sz w:val="17"/>
          <w:szCs w:val="17"/>
        </w:rPr>
        <w:t>.</w:t>
      </w:r>
    </w:p>
    <w:p w14:paraId="0195410C" w14:textId="77777777" w:rsidR="00F72850" w:rsidRPr="005C11E0" w:rsidRDefault="00F72850" w:rsidP="00F72850">
      <w:pPr>
        <w:pStyle w:val="Stopka"/>
        <w:keepNext/>
        <w:keepLines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</w:p>
    <w:tbl>
      <w:tblPr>
        <w:tblW w:w="15876" w:type="dxa"/>
        <w:tblInd w:w="-1001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281"/>
        <w:gridCol w:w="3280"/>
        <w:gridCol w:w="3280"/>
        <w:gridCol w:w="3277"/>
        <w:gridCol w:w="2758"/>
      </w:tblGrid>
      <w:tr w:rsidR="008F5416" w:rsidRPr="00795C5B" w14:paraId="306C04DB" w14:textId="77777777" w:rsidTr="002765BE">
        <w:trPr>
          <w:trHeight w:val="20"/>
          <w:tblHeader/>
        </w:trPr>
        <w:tc>
          <w:tcPr>
            <w:tcW w:w="15876" w:type="dxa"/>
            <w:gridSpan w:val="5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6D9962B1" w14:textId="77777777" w:rsidR="008F5416" w:rsidRPr="005C11E0" w:rsidRDefault="008F5416" w:rsidP="001B18CD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8F5416" w:rsidRPr="00795C5B" w14:paraId="196CCDD0" w14:textId="77777777" w:rsidTr="002765BE">
        <w:trPr>
          <w:trHeight w:val="20"/>
          <w:tblHeader/>
        </w:trPr>
        <w:tc>
          <w:tcPr>
            <w:tcW w:w="3281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3B031668" w14:textId="77777777" w:rsidR="008F5416" w:rsidRPr="005C11E0" w:rsidRDefault="008F5416" w:rsidP="001B18CD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dopuszczając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280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007F6D40" w14:textId="77777777" w:rsidR="008F5416" w:rsidRPr="005C11E0" w:rsidRDefault="008F5416" w:rsidP="001B18CD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dostateczn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280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338EDF15" w14:textId="77777777" w:rsidR="008F5416" w:rsidRPr="005C11E0" w:rsidRDefault="008F5416" w:rsidP="001B18CD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dobr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277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0B10F044" w14:textId="77777777" w:rsidR="008F5416" w:rsidRPr="005C11E0" w:rsidRDefault="008F5416" w:rsidP="001B18CD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bardzo dobr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2758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3DE1232" w14:textId="77777777" w:rsidR="008F5416" w:rsidRPr="005C11E0" w:rsidRDefault="008F5416" w:rsidP="001B18CD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celująca</w:t>
            </w:r>
          </w:p>
        </w:tc>
      </w:tr>
      <w:tr w:rsidR="008F5416" w:rsidRPr="00795C5B" w14:paraId="3BCB4320" w14:textId="77777777" w:rsidTr="002765BE">
        <w:trPr>
          <w:trHeight w:val="20"/>
        </w:trPr>
        <w:tc>
          <w:tcPr>
            <w:tcW w:w="15876" w:type="dxa"/>
            <w:gridSpan w:val="5"/>
            <w:tcBorders>
              <w:top w:val="single" w:sz="6" w:space="0" w:color="93C742"/>
            </w:tcBorders>
            <w:shd w:val="clear" w:color="auto" w:fill="F4F8EC"/>
          </w:tcPr>
          <w:p w14:paraId="7E2064E3" w14:textId="77777777" w:rsidR="008F5416" w:rsidRPr="005C11E0" w:rsidRDefault="008F5416" w:rsidP="001B18CD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8F5416" w:rsidRPr="00795C5B" w14:paraId="0116F7F3" w14:textId="77777777" w:rsidTr="002765BE">
        <w:trPr>
          <w:trHeight w:val="20"/>
        </w:trPr>
        <w:tc>
          <w:tcPr>
            <w:tcW w:w="3281" w:type="dxa"/>
            <w:shd w:val="clear" w:color="auto" w:fill="F4F8EC"/>
          </w:tcPr>
          <w:p w14:paraId="7FDAFF02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0F75EE82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informuje, czym zajmuje się termodynamika; porównuje właściwości substancji w różnych stanach skupienia wynikające z ich budowy mikroskopowej; analizuje jakościowo związek między temperaturą a średnią energią kinetyczną cząsteczek</w:t>
            </w:r>
          </w:p>
          <w:p w14:paraId="3A4BB197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 energię układu można zmienić, wykonując nad nim pracę lub przekazując mu energię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04E8C8D3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716CE765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79F5F5FD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zjawiska: topnienia, krzepnięcia, wrzenia, skraplania, sublimacji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BEAE51E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informuje, że topnienie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2D6493A1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680585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04C9B4B6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bada jakościowo szybkość topnienia lodu</w:t>
            </w:r>
          </w:p>
          <w:p w14:paraId="492658F2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5F2F29E8" w14:textId="77777777" w:rsidR="008F5416" w:rsidRPr="005C11E0" w:rsidRDefault="008F5416" w:rsidP="001B18CD">
            <w:pPr>
              <w:spacing w:after="40" w:line="269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2F679BFF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34D86300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6C5AB6E9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6F280686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6D8F2283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272BE1B8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597F197F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wody;</w:t>
            </w:r>
          </w:p>
          <w:p w14:paraId="7C020C2D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odpowiedzi;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759A21E4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280" w:type="dxa"/>
            <w:shd w:val="clear" w:color="auto" w:fill="F4F8EC"/>
          </w:tcPr>
          <w:p w14:paraId="3513184C" w14:textId="77777777" w:rsidR="008F5416" w:rsidRPr="00235321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897E7D0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 w postaci ciepła między układami o różnych temperaturach od przekazu energii w formie pracy</w:t>
            </w:r>
          </w:p>
          <w:p w14:paraId="36A4E5FD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6F17E310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26ED9F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 i cieczy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jej skutków </w:t>
            </w:r>
          </w:p>
          <w:p w14:paraId="71ABD99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stosuje je do obliczeń oraz do wyjaśniania zjawisk</w:t>
            </w:r>
          </w:p>
          <w:p w14:paraId="68C6D33D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do obliczania energii oddanej przez stygnące ciało; uzasadnia równość tych energii na podstawie zasady zachowania energii</w:t>
            </w:r>
          </w:p>
          <w:p w14:paraId="2EA2BF3A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348ED569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 o 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zależność temperatury od dostarczanego ciepła dla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obu rodzajów </w:t>
            </w:r>
          </w:p>
          <w:p w14:paraId="669DDF9B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stosuje je do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51981B91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536676D8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1CEA2F4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5F23DB4E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7DA1217D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298EB6AB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ciał stałych</w:t>
            </w:r>
          </w:p>
          <w:p w14:paraId="63027425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wyznacza sprawność czajnika elektrycznego o znanej mocy </w:t>
            </w:r>
          </w:p>
          <w:p w14:paraId="702E87DB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441EC349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wyznacza ciepło właściwe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opracowuje wyniki pomiarów; </w:t>
            </w:r>
          </w:p>
          <w:p w14:paraId="6B36A28E" w14:textId="77777777" w:rsidR="008F5416" w:rsidRPr="005C11E0" w:rsidRDefault="008F5416" w:rsidP="001B18CD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pomiarów, wskazuje przyczyny niepewności pomiarowych; formułuje wnioski</w:t>
            </w:r>
          </w:p>
          <w:p w14:paraId="2A07160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doświadcze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jakościowego badania szybkości topnienia lodu</w:t>
            </w:r>
          </w:p>
          <w:p w14:paraId="6CE4C88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1FED0563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2F458A4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2F975D3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472A0F38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3396C2F1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39C16B19" w14:textId="77777777" w:rsidR="008F5416" w:rsidRPr="005C11E0" w:rsidRDefault="008F5416" w:rsidP="001B18CD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posługuje się tablicami fizycznymi, kartą wybranych wzorów i stałych oraz kalkulatorem; ustala i/lub uzasadnia odpowiedzi</w:t>
            </w:r>
          </w:p>
          <w:p w14:paraId="4C3665DD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z termodynamiki;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7688B2D0" w14:textId="77777777" w:rsidR="001B18CD" w:rsidRPr="001B18CD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przedstawione materiały źródłowe, w tym teksty popularnonaukowe lub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internetu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energii wewnętrznej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jego wykorzystania</w:t>
            </w:r>
          </w:p>
          <w:p w14:paraId="5DEEA992" w14:textId="7540BFE2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 i wykorzystuje je do rozwiązywania zadań</w:t>
            </w:r>
          </w:p>
        </w:tc>
        <w:tc>
          <w:tcPr>
            <w:tcW w:w="3280" w:type="dxa"/>
            <w:shd w:val="clear" w:color="auto" w:fill="F4F8EC"/>
          </w:tcPr>
          <w:p w14:paraId="27EC4186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D9A7258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19216A72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31FD4E0A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 i ciepła parowania) do wyjaśniania zjawisk</w:t>
            </w:r>
          </w:p>
          <w:p w14:paraId="5DA79911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01A80D4D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2712FA92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1E238457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 i 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wyniki obserwacji; formułuje wnioski</w:t>
            </w:r>
          </w:p>
          <w:p w14:paraId="5398BFA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25FD5B26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039E8B23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744C7861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34B32A0F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wyznaczonego ciepła właściwego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58614F00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28208CC4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03C505E9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88072CB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wykorzystaniem 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32C0A399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2350F3DC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ilustruje i/lub uzasadnia zależności, odpowiedzi lub stwierdzenia; analizuje otrzymany wynik</w:t>
            </w:r>
          </w:p>
          <w:p w14:paraId="73A7F923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 i analizuje materiały źródłowe, w tym teksty popularnonaukowe dotyczące treści tego rozdziału,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 z tych materiałów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0E0DB917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3F82671F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277" w:type="dxa"/>
            <w:shd w:val="clear" w:color="auto" w:fill="F4F8EC"/>
          </w:tcPr>
          <w:p w14:paraId="08BAD9D8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343F52F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121CB03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876221C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17076BDC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12C188AD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25A51FB4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4ABE0179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764B6AED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758" w:type="dxa"/>
            <w:shd w:val="clear" w:color="auto" w:fill="F4F8EC"/>
          </w:tcPr>
          <w:p w14:paraId="4651FC7C" w14:textId="77777777" w:rsidR="008F5416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24FFA96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nietypowe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14D28A7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81D788A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4DA63939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7CEE198B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</w:t>
            </w:r>
          </w:p>
          <w:p w14:paraId="5556E188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5F0B51C7" w14:textId="77777777" w:rsidTr="002765BE">
        <w:trPr>
          <w:trHeight w:val="20"/>
        </w:trPr>
        <w:tc>
          <w:tcPr>
            <w:tcW w:w="15876" w:type="dxa"/>
            <w:gridSpan w:val="5"/>
            <w:shd w:val="clear" w:color="auto" w:fill="F4F8EC"/>
          </w:tcPr>
          <w:p w14:paraId="6932DB13" w14:textId="77777777" w:rsidR="008F5416" w:rsidRPr="005C11E0" w:rsidRDefault="008F5416" w:rsidP="001B18CD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8F5416" w:rsidRPr="00795C5B" w14:paraId="00C5E080" w14:textId="77777777" w:rsidTr="002765BE">
        <w:trPr>
          <w:trHeight w:val="20"/>
        </w:trPr>
        <w:tc>
          <w:tcPr>
            <w:tcW w:w="3281" w:type="dxa"/>
            <w:shd w:val="clear" w:color="auto" w:fill="F4F8EC"/>
          </w:tcPr>
          <w:p w14:paraId="504D177C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88AC1DF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3E3C48FA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29C864CE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i opisuje siły działające na ciężarek na sprężynie; wyznacza amplitudę i okres drgań na podstawie przedstawionego wykresu zależności położenia ciężarka od czasu</w:t>
            </w:r>
          </w:p>
          <w:p w14:paraId="07CFFF57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 i rysuje siły działające na ciężarek na sprężynie (wahadło sprężynowe) wykonujący ruch drgający w różnych jego położeniach</w:t>
            </w:r>
          </w:p>
          <w:p w14:paraId="5183718A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grawitacji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3AA7992B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jakościowo zależność okresu drgań ciężarka na sprężynie od jego masy</w:t>
            </w:r>
          </w:p>
          <w:p w14:paraId="4AABDEE3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3E928341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15C237D2" w14:textId="77777777" w:rsidR="008F5416" w:rsidRPr="00EC2AAF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 w powietrzu; podaje przykłady źródeł dźwięków</w:t>
            </w:r>
          </w:p>
          <w:p w14:paraId="56E439A5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0C845E4A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4D21ED36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29961087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D04D1B2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CEDA4E2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03DB3877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0C11CFDA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225F8E87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46EB8A96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55308983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42184B72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9131A9F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280" w:type="dxa"/>
            <w:shd w:val="clear" w:color="auto" w:fill="F4F8EC"/>
          </w:tcPr>
          <w:p w14:paraId="2CF1272C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A787B8E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podaje i omawia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3B28D5BF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proporcjonalność siły sprężystości do wydłużenia sprężyny; </w:t>
            </w:r>
          </w:p>
          <w:p w14:paraId="289CCE1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229B09B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30CFB420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</w:p>
          <w:p w14:paraId="2B3E0DE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>zjawisko rezonansu mechanicznego 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) w 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06A7844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rozchodzenie się fal na powierzchni wody na podstawie obrazu powierzchni falowych</w:t>
            </w:r>
          </w:p>
          <w:p w14:paraId="638A3DDB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4973DEE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7D3A8C9E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14:paraId="4A3187A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 i magnetyzmem; wyjaśnia, czym jest fala elektromagnetyczna</w:t>
            </w:r>
          </w:p>
          <w:p w14:paraId="692DEE0D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14:paraId="22126781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3719803A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68590C08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wyznacza okres drgań</w:t>
            </w:r>
          </w:p>
          <w:p w14:paraId="3B2F7C61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jakościową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zależność okresu drgań ciężarka na sprężynie od jego masy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27C3572D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0BF42D32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31769475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2D2A164F" w14:textId="77777777" w:rsidR="008F5416" w:rsidRPr="005C11E0" w:rsidRDefault="008F5416" w:rsidP="001B18CD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analizuje i wyjaśnia wyniki obserwacji; opracowuje wyniki pomiarów, formułuje wnioski</w:t>
            </w:r>
          </w:p>
          <w:p w14:paraId="42A6AB51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0F071B5E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1EB1AFEE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21B6FB94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03DE2680" w14:textId="77777777" w:rsidR="008F5416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151FED15" w14:textId="60187CF5" w:rsidR="008F5416" w:rsidRPr="00256BB8" w:rsidRDefault="008F5416" w:rsidP="0031401C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</w:t>
            </w:r>
            <w:r w:rsidRP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04D70930" w14:textId="267EBA9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</w:p>
          <w:p w14:paraId="48881FA6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2932F966" w14:textId="77777777" w:rsidR="008F5416" w:rsidRPr="005C11E0" w:rsidRDefault="008F5416" w:rsidP="001B18CD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23968C95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o drganiach i falach;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619BF164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 z 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 i 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 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280" w:type="dxa"/>
            <w:shd w:val="clear" w:color="auto" w:fill="F4F8EC"/>
          </w:tcPr>
          <w:p w14:paraId="36886B2F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A84CC75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43A46AF0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15A74924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i analizuje ruch wahadła matematycznego; ilustruje graficznie siły działające na wahadło, wyznacza siłę wypadkową</w:t>
            </w:r>
          </w:p>
          <w:p w14:paraId="4DAD9649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 i przyspieszenie drgającego ciężarka w wahadle sprężynowym</w:t>
            </w:r>
          </w:p>
          <w:p w14:paraId="0ABAF7FA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przypadku rezonansu</w:t>
            </w:r>
          </w:p>
          <w:p w14:paraId="41C7DBB5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</w:t>
            </w:r>
          </w:p>
          <w:p w14:paraId="2B4476D6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wyjaśnia zależność prędkości dźwięku od rodzaju ośrodka i temperatury; uzasadnia, że podczas przejścia fali do innego ośrodka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nie zmienia się jej częstotliwość; analizuje wykres zależności gęstości powietrza od czasu dla tonu</w:t>
            </w:r>
          </w:p>
          <w:p w14:paraId="28C218E6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planuje i przeprowadza doświadczenie w celu zbadania, czy gumka recepturka spełnia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941FA7C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doświadczenia związanego z 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</w:p>
          <w:p w14:paraId="33334A1A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zależność okresu drgań wahadła matematycznego od jego długości; planuje i modyfikuje przebieg badania, formułuje i weryfikuje hipotezy</w:t>
            </w:r>
          </w:p>
          <w:p w14:paraId="51AEA63B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342BF6A8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15A260FA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116F1769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6DE1E0A6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0D74216A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3B32A292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20938452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64809FD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4B424B3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 w szczególności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2DF0AF2F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3277" w:type="dxa"/>
            <w:shd w:val="clear" w:color="auto" w:fill="F4F8EC"/>
          </w:tcPr>
          <w:p w14:paraId="057D74D8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8F842FC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272E8016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DF48ADC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697FDC9B" w14:textId="077F72B5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(sprężynowego)</w:t>
            </w:r>
          </w:p>
          <w:p w14:paraId="693F1979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14:paraId="34C117C4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6EB987C0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5E99D0E0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4DEF1297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67A9164D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CC973F1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  <w:tc>
          <w:tcPr>
            <w:tcW w:w="2758" w:type="dxa"/>
            <w:shd w:val="clear" w:color="auto" w:fill="F4F8EC"/>
          </w:tcPr>
          <w:p w14:paraId="3771DAF0" w14:textId="77777777" w:rsidR="008F5416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5E902BB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771A75BB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4D2370CF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63AB8200" w14:textId="03D550FE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(sprężynowego)</w:t>
            </w:r>
          </w:p>
          <w:p w14:paraId="45A71ACF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14:paraId="36BC44C0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6FA65383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2D853F9E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</w:t>
            </w:r>
          </w:p>
          <w:p w14:paraId="6BE66537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03FDD915" w14:textId="77777777" w:rsidTr="002765BE">
        <w:trPr>
          <w:trHeight w:val="20"/>
        </w:trPr>
        <w:tc>
          <w:tcPr>
            <w:tcW w:w="15876" w:type="dxa"/>
            <w:gridSpan w:val="5"/>
            <w:shd w:val="clear" w:color="auto" w:fill="F4F8EC"/>
          </w:tcPr>
          <w:p w14:paraId="4242492B" w14:textId="77777777" w:rsidR="008F5416" w:rsidRPr="005C11E0" w:rsidRDefault="008F5416" w:rsidP="001B18CD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8F5416" w:rsidRPr="00795C5B" w14:paraId="4E383816" w14:textId="77777777" w:rsidTr="002765BE">
        <w:trPr>
          <w:trHeight w:val="20"/>
        </w:trPr>
        <w:tc>
          <w:tcPr>
            <w:tcW w:w="3281" w:type="dxa"/>
            <w:shd w:val="clear" w:color="auto" w:fill="F4F8EC"/>
          </w:tcPr>
          <w:p w14:paraId="3C7DAD22" w14:textId="77777777" w:rsidR="008F5416" w:rsidRPr="005C11E0" w:rsidRDefault="008F5416" w:rsidP="001B18CD">
            <w:pPr>
              <w:spacing w:line="288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C67B52A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fale płaskie, koliste i kuliste; wskazuje ich przykłady w otaczającej rzeczywistości</w:t>
            </w:r>
          </w:p>
          <w:p w14:paraId="719DCE7E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4E07A77E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16B16006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2DBD7217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światło białe jako mieszaninę barw, ilustruje to rozszczepieniem światła w pryzmacie</w:t>
            </w:r>
          </w:p>
          <w:p w14:paraId="57CEA0C4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2CFA52D3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1A483768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 i niespolaryzowane</w:t>
            </w:r>
          </w:p>
          <w:p w14:paraId="5F824095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2F48FFD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1B449A0E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31D6C6F4" w14:textId="77777777" w:rsidR="008F5416" w:rsidRPr="005C11E0" w:rsidRDefault="008F5416" w:rsidP="001B18CD">
            <w:pPr>
              <w:spacing w:line="28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 i opisuje obserwacje, formułuje wnioski</w:t>
            </w:r>
          </w:p>
          <w:p w14:paraId="179B5D81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3E5ECFB1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56528B1F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77B965D6" w14:textId="2EB02339" w:rsidR="008F5416" w:rsidRPr="00256BB8" w:rsidRDefault="008F5416" w:rsidP="00256BB8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1E84B59C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6437E6AE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F998637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4FBEC020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63DD64CA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280" w:type="dxa"/>
            <w:shd w:val="clear" w:color="auto" w:fill="F4F8EC"/>
          </w:tcPr>
          <w:p w14:paraId="3F707911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8E1594A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582B5D19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129F7388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 w otaczającej rzeczywistości</w:t>
            </w:r>
          </w:p>
          <w:p w14:paraId="045C24DD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zjawiska jednoczesnego odbicia i 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5DFEE815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171A5781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 o różnych częstotliwościach</w:t>
            </w:r>
          </w:p>
          <w:p w14:paraId="399EC6B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 a szerokością szczeliny i długością fali</w:t>
            </w:r>
          </w:p>
          <w:p w14:paraId="1B396C5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dyfrakcja fal, wskazuje jej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4FDF8A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przestrzenny obraz interferencji; podaje warunki wzmocnienia oraz wygaszenia się fal</w:t>
            </w:r>
          </w:p>
          <w:p w14:paraId="1E382D14" w14:textId="6DCA9C90" w:rsidR="00256BB8" w:rsidRPr="005C11E0" w:rsidRDefault="00256BB8" w:rsidP="00256BB8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światło jako falę </w:t>
            </w:r>
          </w:p>
          <w:p w14:paraId="6C262404" w14:textId="2DE22A74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0E409FCC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603F0FC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jakościowo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 Dopplera; podaje przykłady występowania zjawiska Dopplera</w:t>
            </w:r>
          </w:p>
          <w:p w14:paraId="6E4D27BF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efekt Dopplera dla fal elektromagnetycznych</w:t>
            </w:r>
          </w:p>
          <w:p w14:paraId="20FABE2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14:paraId="4E5DAA1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A524E73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429890C8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71F71DFF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demonstruje odbicie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3046BB92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496944D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 i interferencję światła</w:t>
            </w:r>
          </w:p>
          <w:p w14:paraId="3FC413A8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6032EB05" w14:textId="77777777" w:rsidR="008F5416" w:rsidRPr="00007E61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007E61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opisuje, ilustruje na schematycznym rysunku, analizuje i wyjaśnia obserwacje; formułuje wnioski</w:t>
            </w:r>
          </w:p>
          <w:p w14:paraId="1C6F1A9A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6D5C3C1E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67B3141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3F1D42E3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5264C0EF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dyfrakcją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7E4A7706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09C51818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693A0E62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ilustruje, ustala i/lub uzasadnia odpowiedzi</w:t>
            </w:r>
          </w:p>
          <w:p w14:paraId="7346B23F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dokonuje syntezy wiedzy o zjawiskach falowych; przedstawia najważniejsze pojęcia, zasady i zależności; prezentuje efekty własnej pracy, np. wyniki doświadczeń domowych</w:t>
            </w:r>
          </w:p>
          <w:p w14:paraId="7A310342" w14:textId="5C8D7633" w:rsidR="008F5416" w:rsidRPr="005C11E0" w:rsidRDefault="008F5416" w:rsidP="00256BB8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zjawiska załamania fal, </w:t>
            </w:r>
          </w:p>
        </w:tc>
        <w:tc>
          <w:tcPr>
            <w:tcW w:w="3280" w:type="dxa"/>
            <w:shd w:val="clear" w:color="auto" w:fill="F4F8EC"/>
          </w:tcPr>
          <w:p w14:paraId="4556FC3A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3BF6455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7078E03A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14:paraId="47DB748C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79686AD9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35D80D54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3C842B27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357856A1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wyjaśnia wyniki obserwacji interferencji fal dźwiękowych i interferencji światła</w:t>
            </w:r>
          </w:p>
          <w:p w14:paraId="64A021B2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14:paraId="34D1DFD9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światła na siatce dyfrakcyjnej</w:t>
            </w:r>
          </w:p>
          <w:p w14:paraId="0090E5B7" w14:textId="4C320944" w:rsidR="008F5416" w:rsidRPr="002A2900" w:rsidRDefault="008F5416" w:rsidP="00256BB8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</w:p>
          <w:p w14:paraId="51C94711" w14:textId="32C9F6C6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</w:t>
            </w:r>
          </w:p>
          <w:p w14:paraId="31B829C0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01267023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3AA8A9D5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73883648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4B974EA8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6B16F75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600D889C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23EAFDA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39ECF63E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52AF7D45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1659B41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201E8A1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 zjawiska odbicia fal (np. lustra weneckie, barwy ciał), </w:t>
            </w:r>
          </w:p>
          <w:p w14:paraId="3E461E10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3277" w:type="dxa"/>
            <w:shd w:val="clear" w:color="auto" w:fill="F4F8EC"/>
          </w:tcPr>
          <w:p w14:paraId="22FC20C9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D8271BF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5052851A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8C912B0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24DE8E0E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58889B83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BC2E51B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EDC0198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6935F451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5EAA7EF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doświadczeń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263953DE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758" w:type="dxa"/>
            <w:shd w:val="clear" w:color="auto" w:fill="F4F8EC"/>
          </w:tcPr>
          <w:p w14:paraId="00532F8A" w14:textId="77777777" w:rsidR="008F5416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25363FA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242F330F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41C68200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008DD9A" w14:textId="77777777" w:rsidR="00256BB8" w:rsidRDefault="008F5416" w:rsidP="00256BB8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279621B4" w14:textId="6F2A0601" w:rsidR="008F5416" w:rsidRPr="00256BB8" w:rsidRDefault="008F5416" w:rsidP="00256BB8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256BB8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dyfrakcją i </w:t>
            </w:r>
            <w:r w:rsidRP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256BB8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597ADFD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66FA9435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</w:t>
            </w:r>
          </w:p>
          <w:p w14:paraId="3614922A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0C5F9F63" w14:textId="77777777" w:rsidTr="002765BE">
        <w:trPr>
          <w:trHeight w:val="20"/>
        </w:trPr>
        <w:tc>
          <w:tcPr>
            <w:tcW w:w="15876" w:type="dxa"/>
            <w:gridSpan w:val="5"/>
            <w:shd w:val="clear" w:color="auto" w:fill="F4F8EC"/>
          </w:tcPr>
          <w:p w14:paraId="5DCC943C" w14:textId="77777777" w:rsidR="008F5416" w:rsidRPr="005C11E0" w:rsidRDefault="008F5416" w:rsidP="001B18CD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8F5416" w:rsidRPr="00795C5B" w14:paraId="191A1C72" w14:textId="77777777" w:rsidTr="002765BE">
        <w:trPr>
          <w:trHeight w:val="20"/>
        </w:trPr>
        <w:tc>
          <w:tcPr>
            <w:tcW w:w="3281" w:type="dxa"/>
            <w:shd w:val="clear" w:color="auto" w:fill="F4F8EC"/>
          </w:tcPr>
          <w:p w14:paraId="4B72476C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7A2AC562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14:paraId="57F38FF8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14:paraId="35E706AB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lastRenderedPageBreak/>
              <w:t>przeprowadza doświadczenia, korzystając z ich opisu:</w:t>
            </w:r>
          </w:p>
          <w:p w14:paraId="7AF7A556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14:paraId="098EBE92" w14:textId="77777777" w:rsidR="008F5416" w:rsidRPr="005C11E0" w:rsidRDefault="008F5416" w:rsidP="001B18CD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14:paraId="443190ED" w14:textId="77777777" w:rsidR="008F5416" w:rsidRPr="005C11E0" w:rsidRDefault="008F5416" w:rsidP="001B18CD">
            <w:pPr>
              <w:spacing w:line="276" w:lineRule="auto"/>
              <w:ind w:left="164"/>
              <w:jc w:val="both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14:paraId="3C919C2E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9216083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6412E13B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14:paraId="43577D2F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0E6A4B5E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280" w:type="dxa"/>
            <w:shd w:val="clear" w:color="auto" w:fill="F4F8EC"/>
          </w:tcPr>
          <w:p w14:paraId="1EDA2014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10D6B5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 i opisuje przykłady tego zjawiska</w:t>
            </w:r>
          </w:p>
          <w:p w14:paraId="6ADAEA46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14:paraId="6B5A7630" w14:textId="77777777" w:rsidR="008F5416" w:rsidRPr="002A290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proofErr w:type="spellStart"/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14:paraId="0D561ECB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14:paraId="1365EBBB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14:paraId="48112F7D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widma ciągłe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liniowe oraz widma emisyjne i absorpcyjne; opisuje jakościowo pochodzenie 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14:paraId="56579DFC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14:paraId="7A54A2A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14:paraId="1BF03C1B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 i jego stany wzbudzone; interpretuje linie widmowe jako skutek przejść między poziomami energetycznymi w atomach w związku z emisją lub absorpcją kwantu światła</w:t>
            </w:r>
          </w:p>
          <w:p w14:paraId="6A3E991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jonizacji jako wywoływane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14:paraId="08D7EA1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14:paraId="5E3BA169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2D72429E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1372630B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28D05CD5" w14:textId="77777777" w:rsidR="008F5416" w:rsidRPr="00256BB8" w:rsidRDefault="008F5416" w:rsidP="00256BB8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wyodrębnia z tekstów i ilustracji informacje kluczowe; posługuje się </w:t>
            </w:r>
            <w:r w:rsidRP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tablicami fizycznymi oraz kartą wybranych wzorów i stałych; stosuje do obliczeń związek gęstości z masą i objętością</w:t>
            </w:r>
            <w:r w:rsidRPr="00256BB8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14:paraId="5C86281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21BC52CC" w14:textId="22E85A32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efektu  cieplarnianego, </w:t>
            </w:r>
          </w:p>
          <w:p w14:paraId="50C1132E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3280" w:type="dxa"/>
            <w:shd w:val="clear" w:color="auto" w:fill="F4F8EC"/>
          </w:tcPr>
          <w:p w14:paraId="1A09B8F6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2096267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14:paraId="3D10C34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14:paraId="471FC3DF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14:paraId="64F0FDEE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14:paraId="707E455D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373800B0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promieniowania termicznego ciał</w:t>
            </w:r>
          </w:p>
          <w:p w14:paraId="38A711C6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7C619ACA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017BFDB1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0CC0204F" w14:textId="1962F435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 w 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natury światła, wykorzystania analizy promieniowania (widm) podczas poznawania budowy gwiazd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 metody współczesnej kryminalistyki</w:t>
            </w:r>
          </w:p>
          <w:p w14:paraId="41A4223C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3277" w:type="dxa"/>
            <w:shd w:val="clear" w:color="auto" w:fill="F4F8EC"/>
          </w:tcPr>
          <w:p w14:paraId="50C22B3B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0146E8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00A0F46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47372AF8" w14:textId="46B09E14" w:rsidR="008F5416" w:rsidRPr="00256BB8" w:rsidRDefault="008F5416" w:rsidP="002C0119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bookmarkStart w:id="0" w:name="_GoBack"/>
            <w:bookmarkEnd w:id="0"/>
            <w:r w:rsidRPr="00256BB8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dotyczące powstawania widm liniowych i zjawiska jonizacji </w:t>
            </w:r>
            <w:r w:rsidRPr="00256BB8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A7833E0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606AF2A9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758" w:type="dxa"/>
            <w:shd w:val="clear" w:color="auto" w:fill="F4F8EC"/>
          </w:tcPr>
          <w:p w14:paraId="01EC38E1" w14:textId="77777777" w:rsidR="008F5416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09DCFE6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78789FA8" w14:textId="6B4A3869" w:rsidR="008F5416" w:rsidRPr="00256BB8" w:rsidRDefault="008F5416" w:rsidP="00256BB8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30DFE9D3" w14:textId="00662ADA" w:rsidR="008F5416" w:rsidRPr="005C11E0" w:rsidRDefault="008F5416" w:rsidP="00256BB8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</w:t>
            </w:r>
          </w:p>
        </w:tc>
      </w:tr>
      <w:tr w:rsidR="008F5416" w:rsidRPr="00795C5B" w14:paraId="4243F056" w14:textId="77777777" w:rsidTr="002765BE">
        <w:trPr>
          <w:trHeight w:val="20"/>
        </w:trPr>
        <w:tc>
          <w:tcPr>
            <w:tcW w:w="15876" w:type="dxa"/>
            <w:gridSpan w:val="5"/>
            <w:shd w:val="clear" w:color="auto" w:fill="F4F8EC"/>
          </w:tcPr>
          <w:p w14:paraId="19C1FE42" w14:textId="77777777" w:rsidR="008F5416" w:rsidRPr="005C11E0" w:rsidRDefault="008F5416" w:rsidP="001B18CD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8F5416" w:rsidRPr="00795C5B" w14:paraId="2492BE90" w14:textId="77777777" w:rsidTr="002765BE">
        <w:trPr>
          <w:trHeight w:val="20"/>
        </w:trPr>
        <w:tc>
          <w:tcPr>
            <w:tcW w:w="3281" w:type="dxa"/>
            <w:shd w:val="clear" w:color="auto" w:fill="F4F8EC"/>
          </w:tcPr>
          <w:p w14:paraId="4367DC39" w14:textId="77777777" w:rsidR="008F5416" w:rsidRPr="005C11E0" w:rsidRDefault="008F5416" w:rsidP="001B18CD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02784D67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14:paraId="5C3E21F6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14:paraId="56A9C764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14:paraId="4A531CD2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reakcje chemiczne od reakcji jądrowych</w:t>
            </w:r>
          </w:p>
          <w:p w14:paraId="718587CB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podaje przykłady wykorzystania reakcji rozszczepienia</w:t>
            </w:r>
          </w:p>
          <w:p w14:paraId="2AB758FB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reakcja termojądrowa przemiany wodoru w hel</w:t>
            </w:r>
          </w:p>
          <w:p w14:paraId="56DD4DC1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14:paraId="02FCC447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14:paraId="36027F22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14:paraId="1791EBC5" w14:textId="77777777" w:rsidR="008F5416" w:rsidRPr="005C11E0" w:rsidRDefault="008F5416" w:rsidP="001B18CD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problemy: </w:t>
            </w:r>
          </w:p>
          <w:p w14:paraId="540E9365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14:paraId="4E3977B0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0DB1674B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69D45F3E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356B3CE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003C96FE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2F7947BF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5AC22A13" w14:textId="77777777" w:rsidR="008F5416" w:rsidRPr="005C11E0" w:rsidRDefault="008F5416" w:rsidP="001B18CD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14:paraId="65D51243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zaokrąglania, z 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 ustala odpowiedzi, czytelnie przedstawia odpowiedzi i rozwiązania</w:t>
            </w:r>
          </w:p>
          <w:p w14:paraId="3A2A7BBE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280" w:type="dxa"/>
            <w:shd w:val="clear" w:color="auto" w:fill="F4F8EC"/>
          </w:tcPr>
          <w:p w14:paraId="0AD9F4FA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697E33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14:paraId="6BF4073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14:paraId="0BC50A0B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14:paraId="211F0BA9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opisuje obserwacje związane z wykrywaniem 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 w otaczającej rzeczywistości</w:t>
            </w:r>
          </w:p>
          <w:p w14:paraId="3F0F06B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695D58C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14:paraId="033E13D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powstawanie promieniowania gamma</w:t>
            </w:r>
          </w:p>
          <w:p w14:paraId="7F8B086C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14:paraId="13CF0CBA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14:paraId="0927FEEF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14:paraId="5E6BD59D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wyniku pochłonięcia neutronu, uzupełnia zapis takiej reakcji; podaje warunki zajścia reakcji łańcuchowej; informuje, co to jest masa krytyczna</w:t>
            </w:r>
          </w:p>
          <w:p w14:paraId="08CCB1D3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reakcję termojądrową przemiany wodoru w hel – reakcję syntezy termojądrowej –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 i omawia reakcję termojądrową na przykładzie syntezy jąder trytu i deuteru</w:t>
            </w:r>
          </w:p>
          <w:p w14:paraId="2FCEA5B9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14:paraId="25B87B48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stwierdza, że ciało emitujące energię traci masę; interpretuje i stosuje do obliczeń wzór wyrażający równoważność energii i masy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14:paraId="315E412A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14:paraId="49168252" w14:textId="1BCE853B" w:rsidR="008F5416" w:rsidRPr="00C306EB" w:rsidRDefault="008F5416" w:rsidP="00334A85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stosuje zasadę zachowania energii do opisu </w:t>
            </w:r>
          </w:p>
          <w:p w14:paraId="06A8AE64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14:paraId="1036E9A1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25AD7AEA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0B512A0B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43C6A2F7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3666B5B2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1D5550F2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6D0F213D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787B0C61" w14:textId="77777777" w:rsidR="008F5416" w:rsidRPr="005C11E0" w:rsidRDefault="008F5416" w:rsidP="001B18CD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111E1B68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uzupełnia zapisy reakcji jądrowych; wykonuje obliczenia szacunkowe, posługuje się kalkulatorem, analizuje otrzymany wynik; ustala i/lub uzasadnia odpowiedzi</w:t>
            </w:r>
          </w:p>
          <w:p w14:paraId="4B0E218C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7829DD9C" w14:textId="5CD9D9CF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informacjami pochodzącymi z analizy przedstawionych materiałów źródłowych dotyczących treści tego rozdziału,</w:t>
            </w:r>
            <w:r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14:paraId="79279D22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3280" w:type="dxa"/>
            <w:shd w:val="clear" w:color="auto" w:fill="F4F8EC"/>
          </w:tcPr>
          <w:p w14:paraId="7FC41E1B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1C3DC49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14:paraId="71E69457" w14:textId="77777777" w:rsidR="008F5416" w:rsidRPr="005C11E0" w:rsidRDefault="008F5416" w:rsidP="001B18CD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14:paraId="625FDCBF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organizmy żywe</w:t>
            </w:r>
          </w:p>
          <w:p w14:paraId="49504248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14:paraId="0684D11C" w14:textId="13B4FB80" w:rsidR="008F5416" w:rsidRPr="00334A85" w:rsidRDefault="008F5416" w:rsidP="00334A85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14:paraId="3056DBDD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dlaczego żelazo jest pierwiastkiem granicznym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14:paraId="47335FC3" w14:textId="77777777" w:rsidR="008F5416" w:rsidRPr="005C11E0" w:rsidRDefault="008F5416" w:rsidP="001B18CD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 i produktów reakcji</w:t>
            </w:r>
          </w:p>
          <w:p w14:paraId="6CFE8C9B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7C65062C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4AAACD88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59BA483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0F0301B8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0165B84E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365C2E40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096723A6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380ED6FF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EF2BB0F" w14:textId="7F41D67D" w:rsidR="008F5416" w:rsidRPr="005C11E0" w:rsidRDefault="008F5416" w:rsidP="00334A85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szczególności: skutków i zastosowań promieniowania jądrowego, występowania oraz wykorzystania izotopów promieniotwórczych (np. występowanie radonu, pozyskiwanie helu), reakcji jądrowych, równoważności masy-energii, prezentuje efekty własnej pracy, np. analizy samodzielnie wyszukanego tekstu, wybranych obserwacji, realizacji przedstawionego projektu </w:t>
            </w:r>
          </w:p>
        </w:tc>
        <w:tc>
          <w:tcPr>
            <w:tcW w:w="3277" w:type="dxa"/>
            <w:shd w:val="clear" w:color="auto" w:fill="F4F8EC"/>
          </w:tcPr>
          <w:p w14:paraId="30FEFF13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18C4076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C91D06D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40F5AC1B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2BD85EBA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26B6D406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4EF0A479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00E29BF0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14:paraId="108501D5" w14:textId="77777777" w:rsidR="008F5416" w:rsidRPr="005C11E0" w:rsidRDefault="008F5416" w:rsidP="001B18CD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formułuje hipotezy</w:t>
            </w:r>
          </w:p>
          <w:p w14:paraId="59A41255" w14:textId="77777777" w:rsidR="008F5416" w:rsidRPr="005C11E0" w:rsidRDefault="008F5416" w:rsidP="001B18CD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066036F0" w14:textId="77777777" w:rsidR="008F5416" w:rsidRPr="005C11E0" w:rsidRDefault="008F5416" w:rsidP="001B18C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758" w:type="dxa"/>
            <w:shd w:val="clear" w:color="auto" w:fill="F4F8EC"/>
          </w:tcPr>
          <w:p w14:paraId="34284E22" w14:textId="77777777" w:rsidR="008F5416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094A49FE" w14:textId="77777777" w:rsidR="008F5416" w:rsidRPr="005C11E0" w:rsidRDefault="008F5416" w:rsidP="001B18CD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2054E5F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09C55BA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2891716D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6EB93D8F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537B846B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4493E53F" w14:textId="77777777" w:rsidR="008F5416" w:rsidRPr="005C11E0" w:rsidRDefault="008F5416" w:rsidP="001B18CD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78CE7CB2" w14:textId="77777777" w:rsidR="008F5416" w:rsidRPr="005C11E0" w:rsidRDefault="008F5416" w:rsidP="001B18CD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2ECF575F" w14:textId="2E6AB867" w:rsidR="00A930F7" w:rsidRPr="005C11E0" w:rsidRDefault="00A930F7" w:rsidP="00334A85">
      <w:pPr>
        <w:pStyle w:val="Tekstpodstawowy"/>
        <w:spacing w:line="276" w:lineRule="auto"/>
        <w:ind w:firstLine="323"/>
        <w:rPr>
          <w:color w:val="0D0D0D" w:themeColor="text1" w:themeTint="F2"/>
        </w:rPr>
      </w:pPr>
    </w:p>
    <w:sectPr w:rsidR="00A930F7" w:rsidRPr="005C11E0" w:rsidSect="005C11E0">
      <w:headerReference w:type="default" r:id="rId11"/>
      <w:footerReference w:type="default" r:id="rId12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4379F" w14:textId="77777777" w:rsidR="008E2D64" w:rsidRDefault="008E2D64" w:rsidP="00804558">
      <w:r>
        <w:separator/>
      </w:r>
    </w:p>
  </w:endnote>
  <w:endnote w:type="continuationSeparator" w:id="0">
    <w:p w14:paraId="7A460DB0" w14:textId="77777777" w:rsidR="008E2D64" w:rsidRDefault="008E2D64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36B7B" w14:textId="77777777" w:rsidR="001B18CD" w:rsidRDefault="001B18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258AF" w14:textId="77777777" w:rsidR="008E2D64" w:rsidRDefault="008E2D64" w:rsidP="00804558">
      <w:r>
        <w:separator/>
      </w:r>
    </w:p>
  </w:footnote>
  <w:footnote w:type="continuationSeparator" w:id="0">
    <w:p w14:paraId="512B6453" w14:textId="77777777" w:rsidR="008E2D64" w:rsidRDefault="008E2D64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313D9" w14:textId="4652ABF6" w:rsidR="001B18CD" w:rsidRDefault="001B18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C590C"/>
    <w:multiLevelType w:val="hybridMultilevel"/>
    <w:tmpl w:val="0C9AC940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BD"/>
    <w:rsid w:val="00007E61"/>
    <w:rsid w:val="00010909"/>
    <w:rsid w:val="000249B4"/>
    <w:rsid w:val="000404C3"/>
    <w:rsid w:val="00057EC8"/>
    <w:rsid w:val="001B18CD"/>
    <w:rsid w:val="001B3787"/>
    <w:rsid w:val="00201F19"/>
    <w:rsid w:val="00202BF2"/>
    <w:rsid w:val="00235321"/>
    <w:rsid w:val="00247B8B"/>
    <w:rsid w:val="00256BB8"/>
    <w:rsid w:val="002765BE"/>
    <w:rsid w:val="002A17C6"/>
    <w:rsid w:val="002A2900"/>
    <w:rsid w:val="002C2B57"/>
    <w:rsid w:val="002E5E5D"/>
    <w:rsid w:val="002F76C5"/>
    <w:rsid w:val="00334A85"/>
    <w:rsid w:val="003A4FA8"/>
    <w:rsid w:val="003D11C0"/>
    <w:rsid w:val="0040120B"/>
    <w:rsid w:val="00456FAA"/>
    <w:rsid w:val="004C314C"/>
    <w:rsid w:val="004D5FF6"/>
    <w:rsid w:val="004E3AC6"/>
    <w:rsid w:val="00510B4D"/>
    <w:rsid w:val="00567554"/>
    <w:rsid w:val="005C11E0"/>
    <w:rsid w:val="005E25DD"/>
    <w:rsid w:val="005F0064"/>
    <w:rsid w:val="00603BCC"/>
    <w:rsid w:val="006156F0"/>
    <w:rsid w:val="006B24FD"/>
    <w:rsid w:val="006C1F5C"/>
    <w:rsid w:val="00757D46"/>
    <w:rsid w:val="00795C5B"/>
    <w:rsid w:val="007A621D"/>
    <w:rsid w:val="00804558"/>
    <w:rsid w:val="00841389"/>
    <w:rsid w:val="008E2D64"/>
    <w:rsid w:val="008F5416"/>
    <w:rsid w:val="00921654"/>
    <w:rsid w:val="009953DF"/>
    <w:rsid w:val="009B16E6"/>
    <w:rsid w:val="00A26BBA"/>
    <w:rsid w:val="00A626EB"/>
    <w:rsid w:val="00A73F1E"/>
    <w:rsid w:val="00A930F7"/>
    <w:rsid w:val="00AC2295"/>
    <w:rsid w:val="00AC4BD9"/>
    <w:rsid w:val="00B055C2"/>
    <w:rsid w:val="00B42FBD"/>
    <w:rsid w:val="00B5070A"/>
    <w:rsid w:val="00BB3B97"/>
    <w:rsid w:val="00BE3D19"/>
    <w:rsid w:val="00C306EB"/>
    <w:rsid w:val="00C31EDD"/>
    <w:rsid w:val="00C366EE"/>
    <w:rsid w:val="00C77952"/>
    <w:rsid w:val="00C82D17"/>
    <w:rsid w:val="00CA6FBD"/>
    <w:rsid w:val="00CB39BD"/>
    <w:rsid w:val="00CC6740"/>
    <w:rsid w:val="00CE60F9"/>
    <w:rsid w:val="00D302FB"/>
    <w:rsid w:val="00D37C29"/>
    <w:rsid w:val="00D40C09"/>
    <w:rsid w:val="00D561CD"/>
    <w:rsid w:val="00D63502"/>
    <w:rsid w:val="00DE6D3D"/>
    <w:rsid w:val="00DE745C"/>
    <w:rsid w:val="00EA11AE"/>
    <w:rsid w:val="00EA666E"/>
    <w:rsid w:val="00EC2AAF"/>
    <w:rsid w:val="00F46960"/>
    <w:rsid w:val="00F664E3"/>
    <w:rsid w:val="00F72850"/>
    <w:rsid w:val="00F73CC5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856AC"/>
  <w15:chartTrackingRefBased/>
  <w15:docId w15:val="{4EE370C4-495C-4255-AFBB-0EEC8C43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F5416"/>
    <w:rPr>
      <w:b/>
      <w:color w:val="0000F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F5416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F5416"/>
    <w:rPr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8F5416"/>
    <w:rPr>
      <w:b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5416"/>
    <w:rPr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18E15-C480-4029-BA0B-D662401B0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A4826-2396-403C-B305-7BDF7B4B8258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3.xml><?xml version="1.0" encoding="utf-8"?>
<ds:datastoreItem xmlns:ds="http://schemas.openxmlformats.org/officeDocument/2006/customXml" ds:itemID="{76956BC0-7588-431D-833F-2CADB674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E8100-35FD-4F19-8FD3-E8C3F7E0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5195</Words>
  <Characters>31173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ppe-user</cp:lastModifiedBy>
  <cp:revision>3</cp:revision>
  <cp:lastPrinted>2021-07-30T06:38:00Z</cp:lastPrinted>
  <dcterms:created xsi:type="dcterms:W3CDTF">2025-03-04T15:22:00Z</dcterms:created>
  <dcterms:modified xsi:type="dcterms:W3CDTF">2025-03-05T12:53:00Z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