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3CFB8" w14:textId="6FA30B86" w:rsidR="002969CE" w:rsidRPr="00BF012D" w:rsidRDefault="002969CE" w:rsidP="00BF012D">
      <w:pPr>
        <w:ind w:left="-993"/>
        <w:rPr>
          <w:rFonts w:asciiTheme="minorHAnsi" w:hAnsiTheme="minorHAnsi" w:cstheme="minorHAnsi"/>
          <w:b/>
          <w:szCs w:val="18"/>
        </w:rPr>
      </w:pPr>
      <w:bookmarkStart w:id="0" w:name="_GoBack"/>
      <w:bookmarkEnd w:id="0"/>
      <w:r w:rsidRPr="00BF012D">
        <w:rPr>
          <w:rFonts w:asciiTheme="minorHAnsi" w:hAnsiTheme="minorHAnsi" w:cstheme="minorHAnsi"/>
          <w:b/>
          <w:szCs w:val="18"/>
        </w:rPr>
        <w:t>Wymagania edukacyjne na poszczególne oceny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</w:t>
      </w:r>
      <w:r w:rsidR="000070EB" w:rsidRPr="00BF012D">
        <w:rPr>
          <w:rFonts w:asciiTheme="minorHAnsi" w:hAnsiTheme="minorHAnsi" w:cstheme="minorHAnsi"/>
          <w:b/>
          <w:i/>
          <w:szCs w:val="18"/>
        </w:rPr>
        <w:t>Oblicza geografii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Zakres podstawowy. </w:t>
      </w:r>
      <w:r w:rsidRPr="00BF012D">
        <w:rPr>
          <w:rFonts w:asciiTheme="minorHAnsi" w:hAnsiTheme="minorHAnsi" w:cstheme="minorHAnsi"/>
          <w:b/>
          <w:szCs w:val="18"/>
        </w:rPr>
        <w:t xml:space="preserve">Część </w:t>
      </w:r>
      <w:r w:rsidR="00C45F81" w:rsidRPr="00BF012D">
        <w:rPr>
          <w:rFonts w:asciiTheme="minorHAnsi" w:hAnsiTheme="minorHAnsi" w:cstheme="minorHAnsi"/>
          <w:b/>
          <w:szCs w:val="18"/>
        </w:rPr>
        <w:t>2</w:t>
      </w:r>
    </w:p>
    <w:p w14:paraId="17747247" w14:textId="77777777" w:rsidR="002969CE" w:rsidRPr="00904DB3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904DB3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904DB3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904DB3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0DCE361A" w:rsidR="002969CE" w:rsidRPr="00904DB3" w:rsidRDefault="00626CA4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ocen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4D37288" w:rsidR="002969CE" w:rsidRPr="00904DB3" w:rsidRDefault="00626CA4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341A9B5" w:rsidR="002969CE" w:rsidRPr="00904DB3" w:rsidRDefault="00626CA4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182E747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na ocenę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bardzo 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951DC4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372BC9" w:rsidRPr="00904DB3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904DB3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904DB3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904DB3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904DB3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904DB3" w:rsidRDefault="00621F74" w:rsidP="009B4BD0">
            <w:pPr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904DB3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904DB3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904DB3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904DB3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minipaństwa</w:t>
            </w:r>
          </w:p>
          <w:p w14:paraId="71D0414C" w14:textId="77777777" w:rsidR="00791F3C" w:rsidRPr="00904DB3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1B9E1CD8" w14:textId="77777777" w:rsidR="005A12D1" w:rsidRPr="00904DB3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904DB3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904DB3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904DB3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904DB3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45B3F8EC" w14:textId="77777777" w:rsidR="00BF028C" w:rsidRPr="00904DB3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904DB3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D07887E" w14:textId="77777777" w:rsidR="005A12D1" w:rsidRPr="00904DB3" w:rsidRDefault="005A12D1" w:rsidP="009B4BD0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i mini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</w:p>
          <w:p w14:paraId="0D8B520A" w14:textId="6C2D672F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645F205" w14:textId="77777777" w:rsidR="00866A33" w:rsidRPr="00904DB3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410C2E77" w:rsidR="00F805CE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0B5F59AF" w:rsidR="00BF028C" w:rsidRPr="00904DB3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</w:p>
          <w:p w14:paraId="16C679CE" w14:textId="77777777" w:rsidR="00BF028C" w:rsidRPr="00904DB3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904DB3" w:rsidRDefault="00A656A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904DB3" w:rsidRDefault="00D7229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50FEDF13" w14:textId="77777777" w:rsidR="00866A33" w:rsidRPr="00904DB3" w:rsidRDefault="00866A33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904DB3" w:rsidRDefault="00205C02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904DB3" w:rsidRDefault="00D13738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904DB3" w:rsidRDefault="003112F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904DB3" w:rsidRDefault="00B3303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904DB3" w:rsidRDefault="006D14FD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904DB3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12A55993" w:rsidR="00F805CE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7AFCA9" w14:textId="77777777" w:rsidR="00E92D89" w:rsidRPr="00904DB3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0FE86D6C" w14:textId="77777777" w:rsidR="00BF028C" w:rsidRPr="00904DB3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które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904DB3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65F22F88" w:rsidR="006B0218" w:rsidRPr="00904DB3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904DB3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904DB3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C28A2D" w14:textId="77777777" w:rsidR="00866A33" w:rsidRPr="00904DB3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14FE2526" w14:textId="36BE2A0B" w:rsidR="00B471E6" w:rsidRPr="00904DB3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904DB3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904DB3" w:rsidRDefault="00C87969" w:rsidP="009B4BD0">
            <w:pPr>
              <w:pStyle w:val="Akapitzlist"/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904DB3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904DB3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904DB3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subekumena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904DB3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904DB3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4556C2F2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904DB3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904DB3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4E6347EB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</w:t>
            </w:r>
          </w:p>
          <w:p w14:paraId="21B1DCBC" w14:textId="77777777" w:rsidR="00977EF1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904DB3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904DB3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904DB3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904DB3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904DB3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904DB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523F6F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8A084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fazy rozwoju de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występują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904DB3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904DB3" w:rsidRDefault="0073106E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904DB3" w:rsidRDefault="0047613B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904DB3" w:rsidRDefault="00BF01C5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904DB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189496A3" w14:textId="77777777" w:rsidR="00BF6CA9" w:rsidRPr="00904DB3" w:rsidRDefault="00BF6CA9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633C0470" w14:textId="77777777" w:rsidR="00650135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8B803C0" w14:textId="178A037A" w:rsidR="00E665B6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904DB3" w:rsidRDefault="00CF13C4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904DB3" w:rsidRDefault="008E0083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904DB3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904DB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904DB3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904DB3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bariery osadnicze</w:t>
            </w:r>
          </w:p>
          <w:p w14:paraId="5AFC29F1" w14:textId="77777777" w:rsidR="00BF042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904DB3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904DB3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904DB3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336A065E" w14:textId="77777777" w:rsidR="00650135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F50854B" w14:textId="77777777" w:rsidR="008439C8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904DB3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904DB3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904DB3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904DB3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przyczyny kształtujące przyrost naturalny w poszczególnych fazach przejścia demograficznego</w:t>
            </w:r>
          </w:p>
          <w:p w14:paraId="32308F5C" w14:textId="20B2F663" w:rsidR="00BA6A85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341DD26A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</w:t>
            </w:r>
            <w:r w:rsidR="001B0E67">
              <w:rPr>
                <w:rFonts w:asciiTheme="minorHAnsi" w:hAnsiTheme="minorHAnsi" w:cstheme="minorHAnsi"/>
                <w:sz w:val="18"/>
                <w:szCs w:val="18"/>
              </w:rPr>
              <w:t>na przykładach wybranych regionów świata</w:t>
            </w:r>
          </w:p>
          <w:p w14:paraId="5905ACE4" w14:textId="77777777" w:rsidR="00C91E6E" w:rsidRPr="00904DB3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904DB3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1DECB8" w:rsidR="007F2503" w:rsidRPr="00904DB3" w:rsidRDefault="009B163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dostrzega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problemy uchodźców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4298E3E" w14:textId="77777777" w:rsidR="00A0765E" w:rsidRPr="00904DB3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904DB3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904DB3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904DB3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poziomu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B7FC3C" w14:textId="1B4ACAE1" w:rsidR="008439C8" w:rsidRPr="005E030B" w:rsidRDefault="00693EAE" w:rsidP="005E030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59F35C83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i ocenia zróżnicowanie ludności świata pod względem dzietności w różnych regionach świata</w:t>
            </w:r>
          </w:p>
          <w:p w14:paraId="6830EB40" w14:textId="609FE286" w:rsidR="002969CE" w:rsidRPr="00904DB3" w:rsidRDefault="001E38DF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23CDAB17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7DEB49DD" w14:textId="77777777" w:rsidR="00DD0261" w:rsidRPr="00904DB3" w:rsidRDefault="00DD0261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904DB3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904DB3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904DB3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904DB3" w:rsidRDefault="002D323E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904DB3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904DB3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904DB3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904DB3" w:rsidRDefault="001F3377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904DB3" w:rsidRDefault="00662668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904DB3" w:rsidRDefault="00497D11" w:rsidP="009B4BD0">
            <w:pPr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904DB3" w:rsidRDefault="00F024F9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904DB3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904DB3" w:rsidRDefault="00EE227A" w:rsidP="009B4BD0">
            <w:pPr>
              <w:numPr>
                <w:ilvl w:val="0"/>
                <w:numId w:val="9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904DB3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904DB3" w:rsidRDefault="001F3377" w:rsidP="009B4BD0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904DB3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F963F87" w:rsidR="001F3377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prawidłowości zmiany roli sektorów gospodarki </w:t>
            </w:r>
            <w:r w:rsidR="00FA18A5">
              <w:rPr>
                <w:rFonts w:asciiTheme="minorHAnsi" w:hAnsiTheme="minorHAnsi" w:cstheme="minorHAnsi"/>
                <w:sz w:val="18"/>
                <w:szCs w:val="18"/>
              </w:rPr>
              <w:t>wraz z rozwojem</w:t>
            </w:r>
            <w:r w:rsidR="004F7B0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cywilizacyjnym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904DB3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904DB3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pozaprzyrodnicze czynniki rozwoju rolnictwa </w:t>
            </w:r>
          </w:p>
          <w:p w14:paraId="55EEEA32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formy użytkowania ziemi</w:t>
            </w:r>
          </w:p>
          <w:p w14:paraId="499B5B34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do każdej grupy</w:t>
            </w:r>
          </w:p>
          <w:p w14:paraId="7C0CA66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drobiu na świecie</w:t>
            </w:r>
          </w:p>
          <w:p w14:paraId="54F0A4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o rozmieszczeniu lasów na Ziemi</w:t>
            </w:r>
          </w:p>
          <w:p w14:paraId="1863679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rybactwo, rybołówstwo, akwakultura, marikultura</w:t>
            </w:r>
          </w:p>
          <w:p w14:paraId="2BD96716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kraje, w których rybołówstwo odgrywa istotna rolę</w:t>
            </w:r>
          </w:p>
          <w:p w14:paraId="00ED3D9F" w14:textId="4E547362" w:rsidR="00310FEB" w:rsidRPr="005E030B" w:rsidRDefault="00310FEB" w:rsidP="009B4BD0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3A62581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formy użytkowania ziemi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i w Polsce </w:t>
            </w:r>
          </w:p>
          <w:p w14:paraId="69D99F9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 i w Polsce</w:t>
            </w:r>
          </w:p>
          <w:p w14:paraId="5CCBBFF7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hodowlą</w:t>
            </w:r>
          </w:p>
          <w:p w14:paraId="5CE19DD8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14:paraId="515C2B73" w14:textId="77777777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5E9DED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pozaprzyrodniczych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rozwój rolnictwa na świecie</w:t>
            </w:r>
          </w:p>
          <w:p w14:paraId="3817268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6D7F75D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Polsce </w:t>
            </w:r>
          </w:p>
          <w:p w14:paraId="4DD903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gospodarce morskiej świata</w:t>
            </w:r>
          </w:p>
          <w:p w14:paraId="46CCC4A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15C69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wybranym kraju lub regionie</w:t>
            </w:r>
          </w:p>
          <w:p w14:paraId="6E71243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korzeniowych</w:t>
            </w:r>
          </w:p>
          <w:p w14:paraId="52A57F0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religijno-kulturowe wpływające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rozmieszczenie pogłowia zwierząt gospodarskich na świecie</w:t>
            </w:r>
          </w:p>
          <w:p w14:paraId="60598C8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wielkość pogłowia bydła, trzody chlewnej, owiec i drobiu na świecie </w:t>
            </w:r>
          </w:p>
          <w:p w14:paraId="667014D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9B4BD0" w:rsidRDefault="00310FEB" w:rsidP="009B4BD0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B4BD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akwakultury na równowagę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545C7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pozaprzyrodniczych na wybranych przykładach</w:t>
            </w:r>
          </w:p>
          <w:p w14:paraId="656D0A7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pogłowiu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</w:t>
            </w:r>
          </w:p>
          <w:p w14:paraId="1CEBA8AE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17B2CACB" w14:textId="27D8077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904DB3" w:rsidRDefault="00310FEB" w:rsidP="00067ECC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związek między wykorzystaniem zasobów biologicznych mórz i wód śródlądowych a potrzebą zachowania równowagi w ekosystemach wodnych</w:t>
            </w:r>
          </w:p>
        </w:tc>
      </w:tr>
      <w:tr w:rsidR="00310FEB" w:rsidRPr="00904DB3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Przemysł</w:t>
            </w:r>
          </w:p>
        </w:tc>
      </w:tr>
      <w:tr w:rsidR="00310FEB" w:rsidRPr="00904DB3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3ABBA7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high-tech</w:t>
            </w:r>
          </w:p>
          <w:p w14:paraId="22E3B2D8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dezindustrializacja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procesów dezindustralizacji na świecie</w:t>
            </w:r>
          </w:p>
          <w:p w14:paraId="79F9110E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podziale na odnawialne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nieodnawialne</w:t>
            </w:r>
          </w:p>
          <w:p w14:paraId="63103D5F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największych na świecie producentów surowców energetycznych </w:t>
            </w:r>
          </w:p>
          <w:p w14:paraId="41FB25FD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 i nieodnawialnych</w:t>
            </w:r>
          </w:p>
          <w:p w14:paraId="718611D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high-tech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cechy industrializacji, dezindustrializacji i reindustrializacji</w:t>
            </w:r>
          </w:p>
          <w:p w14:paraId="151F5DD8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reindustrializacją</w:t>
            </w:r>
          </w:p>
          <w:p w14:paraId="6F5FE116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w elektrowniach jądrowych</w:t>
            </w:r>
          </w:p>
          <w:p w14:paraId="5DFBD55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pozaprzyrodnicze czynniki lokalizacji przemysłu na świecie</w:t>
            </w:r>
          </w:p>
          <w:p w14:paraId="0A13D0E9" w14:textId="19FEBD0C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podaje przykłady tej zależności</w:t>
            </w:r>
          </w:p>
          <w:p w14:paraId="3542343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przyczyny i skutki dezindustrializacji</w:t>
            </w:r>
          </w:p>
          <w:p w14:paraId="6B40275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wpływ czynników lokalizacji przemysłu na rozmieszczenie i rozwój wybranych działów przemysłu</w:t>
            </w:r>
          </w:p>
          <w:p w14:paraId="744E6C12" w14:textId="47D4C49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high-tech na świecie</w:t>
            </w:r>
          </w:p>
          <w:p w14:paraId="7F94EC57" w14:textId="77777777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przyczyny i przebieg reindustrializacji</w:t>
            </w:r>
          </w:p>
          <w:p w14:paraId="0F3BC4E9" w14:textId="48873258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br/>
              <w:t>w Polsce w XX w. i XXI w.</w:t>
            </w:r>
          </w:p>
          <w:p w14:paraId="02FDE980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5931781A" w14:textId="0092F984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strukturę produkcji energii elektrycznej według rodzajów elektrowni na świecie, w wybranych krajach i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na rozwój gospodarczy i jakość życia ludności</w:t>
            </w:r>
          </w:p>
          <w:p w14:paraId="053F1BB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Europie i w Polsce</w:t>
            </w:r>
          </w:p>
          <w:p w14:paraId="6117013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2C28F98F" w14:textId="713762B5" w:rsidR="00310FEB" w:rsidRPr="00373D39" w:rsidRDefault="00310FEB" w:rsidP="00373D3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bezpieczeństwo energetyczne państwa</w:t>
            </w:r>
            <w:r w:rsidR="0087151E">
              <w:rPr>
                <w:rFonts w:asciiTheme="minorHAnsi" w:hAnsiTheme="minorHAnsi" w:cstheme="minorHAnsi"/>
                <w:sz w:val="18"/>
                <w:szCs w:val="18"/>
              </w:rPr>
              <w:t xml:space="preserve"> i środowisko geograficzne</w:t>
            </w:r>
          </w:p>
        </w:tc>
      </w:tr>
      <w:tr w:rsidR="00310FEB" w:rsidRPr="00904DB3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904DB3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wyspecjalizowane</w:t>
            </w:r>
          </w:p>
          <w:p w14:paraId="6AF85E4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są gospodarka oparta na wiedzy, kapitał ludzki, społeczeństwo informacyjne</w:t>
            </w:r>
          </w:p>
          <w:p w14:paraId="242EB1FA" w14:textId="3F13CBA0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rozwój gospodarki opartej na wiedzy</w:t>
            </w:r>
          </w:p>
          <w:p w14:paraId="2E6E92F2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państw o dodatnim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ujemnym saldzie handlu międzynarodowego</w:t>
            </w:r>
          </w:p>
          <w:p w14:paraId="302C8A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70E6B6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usługach w Polsce ze strukturą zatrudnienia w wybranych krajach</w:t>
            </w:r>
          </w:p>
          <w:p w14:paraId="1F3B56D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czynniki rozwoju transportu</w:t>
            </w:r>
          </w:p>
          <w:p w14:paraId="42802D3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przedstawia rozwój telefonii i jej zróżnicowanie na świecie</w:t>
            </w:r>
          </w:p>
          <w:p w14:paraId="7399730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zróżnicowanie dostępu do usług bankowych na świecie</w:t>
            </w:r>
          </w:p>
          <w:p w14:paraId="400341F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14:paraId="580756A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52E9D3FA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4250C68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050D2121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omawia spadek znaczenia usług pocztowych i rozwój telekomunikacji komputerowej </w:t>
            </w:r>
          </w:p>
          <w:p w14:paraId="63BCB02D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wiedzy</w:t>
            </w:r>
          </w:p>
          <w:p w14:paraId="58BF893C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14:paraId="4700A94C" w14:textId="0B7716E5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internetu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gospodarstwach domowych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wybranych krajach Unii Europejskiej</w:t>
            </w:r>
          </w:p>
          <w:p w14:paraId="7F6BB50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620894" w14:textId="15ADE315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zróżnicowaniu dostępu do internetu na świecie</w:t>
            </w:r>
          </w:p>
          <w:p w14:paraId="0D5F5EA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opisuje rolę łączności w światowej gospodarce</w:t>
            </w:r>
          </w:p>
          <w:p w14:paraId="1EBEF9FF" w14:textId="72B5F6F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gospodarki opartej na wiedzy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Polsce</w:t>
            </w:r>
          </w:p>
          <w:p w14:paraId="1F8970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14:paraId="7B5B9A4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50A5ADE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wyjaśnia, dlaczego należy ich przestrzegać</w:t>
            </w:r>
          </w:p>
          <w:p w14:paraId="7F0E3AE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pozaprzyrodnicze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2FF48E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wybranych państwach świata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 Polsce</w:t>
            </w:r>
          </w:p>
          <w:p w14:paraId="369CB915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rozwoju społeczno-gospodarczym świata i w życiu codziennym</w:t>
            </w:r>
          </w:p>
          <w:p w14:paraId="35753B70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przejawy i skutki kształtowania się społeczeństwa informacyjnego</w:t>
            </w:r>
          </w:p>
          <w:p w14:paraId="6D76053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rozwoju społeczno-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-gospodarczym świata</w:t>
            </w:r>
          </w:p>
          <w:p w14:paraId="63B3CEE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904DB3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filary zrównoważonego rozwoju</w:t>
            </w:r>
          </w:p>
          <w:p w14:paraId="51B066CC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14:paraId="09129DAA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zagrożenia dla środowiska przyrodniczego jakie niesie działalność rolnicza</w:t>
            </w:r>
          </w:p>
          <w:p w14:paraId="221759C2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kierunki rekultywacji terenów pogórniczych</w:t>
            </w:r>
          </w:p>
          <w:p w14:paraId="5E09CDB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14:paraId="66072F52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zasady i filary zrównoważonego rozwoju</w:t>
            </w:r>
          </w:p>
          <w:p w14:paraId="0B7B18A1" w14:textId="3BB1700B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inne przykłady wpływu działalności człowieka na atmosferę (globalne ocieplenie, kwaśne opady, dziura ozonowa)</w:t>
            </w:r>
          </w:p>
          <w:p w14:paraId="0C6C90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</w:t>
            </w:r>
          </w:p>
          <w:p w14:paraId="1E00DBEC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z górnictwem</w:t>
            </w:r>
          </w:p>
          <w:p w14:paraId="3537F49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na czym polega rekultywacja terenów pogórniczych</w:t>
            </w:r>
          </w:p>
          <w:p w14:paraId="3EAF63C7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awarii tankowców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6993AD1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krajobrazu kulturowego terenów wiejskich i miast</w:t>
            </w:r>
          </w:p>
          <w:p w14:paraId="61646FD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2DA63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smog typu londyńskiego i smog typu fotochemicznego</w:t>
            </w:r>
          </w:p>
          <w:p w14:paraId="3A3B7693" w14:textId="42182A43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wpływ monokultury rolnej na środowisko przyrodnicze</w:t>
            </w:r>
          </w:p>
          <w:p w14:paraId="1640B02F" w14:textId="52E6F7A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litosferę i rzeźbę terenu</w:t>
            </w:r>
          </w:p>
          <w:p w14:paraId="4AB3B93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904DB3" w:rsidRDefault="00310FEB" w:rsidP="009B4BD0">
            <w:pPr>
              <w:numPr>
                <w:ilvl w:val="0"/>
                <w:numId w:val="1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 dynamicznego rozwoju turystyki</w:t>
            </w:r>
          </w:p>
          <w:p w14:paraId="7A99493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degradację krajobrazu rolniczego i miejskiego</w:t>
            </w:r>
          </w:p>
          <w:p w14:paraId="659AE11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przykłady negatywnych zjawisk na obszarach zdegradowanych</w:t>
            </w:r>
          </w:p>
          <w:p w14:paraId="01B9A04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EA983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18DDF4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-gospodarcze skutki globalnego ocieplenia</w:t>
            </w:r>
          </w:p>
          <w:p w14:paraId="568647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ingerencję człowieka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hydrosferę na przykładzie Wysokiej Tamy na Nilu i zaniku Jeziora Aralskiego</w:t>
            </w:r>
          </w:p>
          <w:p w14:paraId="7879E422" w14:textId="05A3311D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mechanizacji rolnictwa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7731F671" w14:textId="3B497882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na środowisko przyrodnicze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przykładzie Polski i świata</w:t>
            </w:r>
          </w:p>
          <w:p w14:paraId="52C8444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wpływ górnictwa na pozostałe elementy krajobrazu</w:t>
            </w:r>
          </w:p>
          <w:p w14:paraId="6DA26EE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73DEFDDA" w14:textId="2F71F3A8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konfliktu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341A21D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wpływ inwestycji hydrotechnicznych na środowisko </w:t>
            </w:r>
            <w:r w:rsidR="00B73965">
              <w:rPr>
                <w:rFonts w:asciiTheme="minorHAnsi" w:hAnsiTheme="minorHAnsi" w:cstheme="minorHAnsi"/>
                <w:sz w:val="18"/>
                <w:szCs w:val="18"/>
              </w:rPr>
              <w:t>geograficzne</w:t>
            </w:r>
          </w:p>
          <w:p w14:paraId="299F2BD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5A62A72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przedstawia możliwości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turystyce zasad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działań służących ochronie krajobrazów kulturowych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świecie, w Polsce i w najbliższej okolicy</w:t>
            </w:r>
          </w:p>
          <w:p w14:paraId="71563A9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ACEEA" w14:textId="77777777" w:rsidR="00486E73" w:rsidRDefault="00486E73" w:rsidP="00F406B9">
      <w:r>
        <w:separator/>
      </w:r>
    </w:p>
  </w:endnote>
  <w:endnote w:type="continuationSeparator" w:id="0">
    <w:p w14:paraId="080FDF9E" w14:textId="77777777" w:rsidR="00486E73" w:rsidRDefault="00486E7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258FF" w14:textId="77777777" w:rsidR="00486E73" w:rsidRDefault="00486E73" w:rsidP="00F406B9">
      <w:r>
        <w:separator/>
      </w:r>
    </w:p>
  </w:footnote>
  <w:footnote w:type="continuationSeparator" w:id="0">
    <w:p w14:paraId="36D5E410" w14:textId="77777777" w:rsidR="00486E73" w:rsidRDefault="00486E7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22EAD"/>
    <w:multiLevelType w:val="hybridMultilevel"/>
    <w:tmpl w:val="C0DAFC54"/>
    <w:lvl w:ilvl="0" w:tplc="E6D06C9C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8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0D49F7"/>
    <w:multiLevelType w:val="hybridMultilevel"/>
    <w:tmpl w:val="08FAAC7A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>
    <w:nsid w:val="4399115E"/>
    <w:multiLevelType w:val="hybridMultilevel"/>
    <w:tmpl w:val="FF10B146"/>
    <w:lvl w:ilvl="0" w:tplc="9150412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02467"/>
    <w:multiLevelType w:val="hybridMultilevel"/>
    <w:tmpl w:val="9B36F8FE"/>
    <w:lvl w:ilvl="0" w:tplc="149C19F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>
    <w:nsid w:val="71231B8B"/>
    <w:multiLevelType w:val="hybridMultilevel"/>
    <w:tmpl w:val="F4FE7AF8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2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C7F25"/>
    <w:multiLevelType w:val="hybridMultilevel"/>
    <w:tmpl w:val="5B68391A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4"/>
  </w:num>
  <w:num w:numId="5">
    <w:abstractNumId w:val="15"/>
  </w:num>
  <w:num w:numId="6">
    <w:abstractNumId w:val="22"/>
  </w:num>
  <w:num w:numId="7">
    <w:abstractNumId w:val="12"/>
  </w:num>
  <w:num w:numId="8">
    <w:abstractNumId w:val="3"/>
  </w:num>
  <w:num w:numId="9">
    <w:abstractNumId w:val="9"/>
  </w:num>
  <w:num w:numId="10">
    <w:abstractNumId w:val="20"/>
  </w:num>
  <w:num w:numId="11">
    <w:abstractNumId w:val="18"/>
  </w:num>
  <w:num w:numId="12">
    <w:abstractNumId w:val="6"/>
  </w:num>
  <w:num w:numId="13">
    <w:abstractNumId w:val="0"/>
  </w:num>
  <w:num w:numId="14">
    <w:abstractNumId w:val="24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8"/>
  </w:num>
  <w:num w:numId="20">
    <w:abstractNumId w:val="13"/>
  </w:num>
  <w:num w:numId="21">
    <w:abstractNumId w:val="25"/>
  </w:num>
  <w:num w:numId="22">
    <w:abstractNumId w:val="23"/>
  </w:num>
  <w:num w:numId="23">
    <w:abstractNumId w:val="19"/>
  </w:num>
  <w:num w:numId="24">
    <w:abstractNumId w:val="17"/>
  </w:num>
  <w:num w:numId="25">
    <w:abstractNumId w:val="14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50B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67ECC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0E67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CDF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3D39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86E73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1D3E"/>
    <w:rsid w:val="005A46DA"/>
    <w:rsid w:val="005A5EA1"/>
    <w:rsid w:val="005A741C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030B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26CA4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49C8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151E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1840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4DB3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2D9B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1634"/>
    <w:rsid w:val="009B355B"/>
    <w:rsid w:val="009B40E8"/>
    <w:rsid w:val="009B47EA"/>
    <w:rsid w:val="009B4BD0"/>
    <w:rsid w:val="009C06D5"/>
    <w:rsid w:val="009C2C9F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56F46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1A55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3965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2D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45F81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4DE0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01CE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1F79"/>
    <w:rsid w:val="00E22020"/>
    <w:rsid w:val="00E251B8"/>
    <w:rsid w:val="00E25369"/>
    <w:rsid w:val="00E25508"/>
    <w:rsid w:val="00E26816"/>
    <w:rsid w:val="00E26C3A"/>
    <w:rsid w:val="00E332E0"/>
    <w:rsid w:val="00E3437C"/>
    <w:rsid w:val="00E34AD8"/>
    <w:rsid w:val="00E35559"/>
    <w:rsid w:val="00E428C8"/>
    <w:rsid w:val="00E44083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0DBE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099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8A5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D6725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9FC52ADA-34F4-4185-AAE8-9C1C1ED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BBBA-30E6-42DA-A031-EF8BA2EA6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154B-962C-40A0-A460-A9FC577A2131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537ED156-F3AF-4DC9-A722-4DBD0A2BB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E66CE-3CF6-44D8-912E-B190F9B8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3395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ppe-user</cp:lastModifiedBy>
  <cp:revision>2</cp:revision>
  <cp:lastPrinted>2018-11-05T13:02:00Z</cp:lastPrinted>
  <dcterms:created xsi:type="dcterms:W3CDTF">2025-03-04T19:41:00Z</dcterms:created>
  <dcterms:modified xsi:type="dcterms:W3CDTF">2025-03-04T19:41:00Z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